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harts/colors6.xml" ContentType="application/vnd.ms-office.chartcolorstyle+xml"/>
  <Override PartName="/word/charts/style6.xml" ContentType="application/vnd.ms-office.chartstyle+xml"/>
  <Override PartName="/word/theme/theme1.xml" ContentType="application/vnd.openxmlformats-officedocument.theme+xml"/>
  <Override PartName="/word/charts/chart6.xml" ContentType="application/vnd.openxmlformats-officedocument.drawingml.chart+xml"/>
  <Override PartName="/word/charts/style5.xml" ContentType="application/vnd.ms-office.chartstyle+xml"/>
  <Override PartName="/word/charts/style1.xml" ContentType="application/vnd.ms-office.chartstyle+xml"/>
  <Override PartName="/word/charts/chart1.xml" ContentType="application/vnd.openxmlformats-officedocument.drawingml.chart+xml"/>
  <Override PartName="/word/charts/colors5.xml" ContentType="application/vnd.ms-office.chartcolorstyle+xml"/>
  <Override PartName="/word/charts/colors1.xml" ContentType="application/vnd.ms-office.chartcolorstyle+xml"/>
  <Override PartName="/word/charts/style2.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2.xml" ContentType="application/vnd.openxmlformats-officedocument.drawingml.chart+xml"/>
  <Override PartName="/word/charts/chart4.xml" ContentType="application/vnd.openxmlformats-officedocument.drawingml.chart+xml"/>
  <Override PartName="/word/charts/colors3.xml" ContentType="application/vnd.ms-office.chartcolorstyle+xml"/>
  <Override PartName="/word/charts/colors2.xml" ContentType="application/vnd.ms-office.chartcolorstyle+xml"/>
  <Override PartName="/word/charts/style3.xml" ContentType="application/vnd.ms-office.chartstyl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B84CF" w14:textId="77777777" w:rsidR="00C01807" w:rsidRDefault="00892719" w:rsidP="00C01807">
      <w:pPr>
        <w:jc w:val="center"/>
        <w:rPr>
          <w:rFonts w:asciiTheme="majorHAnsi" w:hAnsiTheme="majorHAnsi"/>
          <w:sz w:val="28"/>
        </w:rPr>
      </w:pPr>
      <w:bookmarkStart w:id="0" w:name="_GoBack"/>
      <w:bookmarkEnd w:id="0"/>
      <w:r>
        <w:rPr>
          <w:noProof/>
          <w:lang w:eastAsia="es-CO"/>
        </w:rPr>
        <w:drawing>
          <wp:anchor distT="0" distB="0" distL="114300" distR="114300" simplePos="0" relativeHeight="251675648" behindDoc="0" locked="0" layoutInCell="1" allowOverlap="1" wp14:anchorId="34A65D15" wp14:editId="6D4DBD60">
            <wp:simplePos x="0" y="0"/>
            <wp:positionH relativeFrom="column">
              <wp:posOffset>-444500</wp:posOffset>
            </wp:positionH>
            <wp:positionV relativeFrom="paragraph">
              <wp:posOffset>-433070</wp:posOffset>
            </wp:positionV>
            <wp:extent cx="1681209" cy="63436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l="7867" t="26006" r="7076" b="32219"/>
                    <a:stretch>
                      <a:fillRect/>
                    </a:stretch>
                  </pic:blipFill>
                  <pic:spPr bwMode="auto">
                    <a:xfrm>
                      <a:off x="0" y="0"/>
                      <a:ext cx="1681209"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F1D6" w14:textId="77777777" w:rsidR="00C01807" w:rsidRDefault="00C01807" w:rsidP="00C01807">
      <w:pPr>
        <w:jc w:val="center"/>
        <w:rPr>
          <w:rFonts w:asciiTheme="majorHAnsi" w:hAnsiTheme="majorHAnsi"/>
          <w:sz w:val="28"/>
        </w:rPr>
      </w:pPr>
    </w:p>
    <w:p w14:paraId="13D4634E" w14:textId="77777777" w:rsidR="00C01807" w:rsidRDefault="00C01807" w:rsidP="00C01807">
      <w:pPr>
        <w:jc w:val="center"/>
        <w:rPr>
          <w:rFonts w:asciiTheme="majorHAnsi" w:hAnsiTheme="majorHAnsi"/>
          <w:sz w:val="28"/>
        </w:rPr>
      </w:pPr>
    </w:p>
    <w:p w14:paraId="55F26287" w14:textId="77777777" w:rsidR="00892719" w:rsidRDefault="00892719" w:rsidP="00C01807">
      <w:pPr>
        <w:jc w:val="center"/>
        <w:rPr>
          <w:rFonts w:asciiTheme="majorHAnsi" w:hAnsiTheme="majorHAnsi"/>
          <w:sz w:val="28"/>
        </w:rPr>
      </w:pPr>
    </w:p>
    <w:p w14:paraId="4EBAC1EA" w14:textId="77777777" w:rsidR="00892719" w:rsidRDefault="00892719" w:rsidP="00C01807">
      <w:pPr>
        <w:jc w:val="center"/>
        <w:rPr>
          <w:rFonts w:asciiTheme="majorHAnsi" w:hAnsiTheme="majorHAnsi"/>
          <w:sz w:val="28"/>
        </w:rPr>
      </w:pPr>
    </w:p>
    <w:p w14:paraId="6DAE04EC" w14:textId="77777777" w:rsidR="00C01807" w:rsidRDefault="00C01807" w:rsidP="00C01807">
      <w:pPr>
        <w:jc w:val="center"/>
        <w:rPr>
          <w:rFonts w:asciiTheme="majorHAnsi" w:hAnsiTheme="majorHAnsi"/>
          <w:sz w:val="28"/>
        </w:rPr>
      </w:pPr>
    </w:p>
    <w:p w14:paraId="3A70C998" w14:textId="77777777" w:rsidR="00C01807" w:rsidRDefault="00C01807" w:rsidP="0009646A">
      <w:pPr>
        <w:rPr>
          <w:rFonts w:asciiTheme="majorHAnsi" w:hAnsiTheme="majorHAnsi"/>
          <w:sz w:val="28"/>
        </w:rPr>
      </w:pPr>
    </w:p>
    <w:p w14:paraId="13F292CE" w14:textId="77777777" w:rsidR="00C01807" w:rsidRPr="00C01807" w:rsidRDefault="00C01807" w:rsidP="00C01807">
      <w:pPr>
        <w:jc w:val="center"/>
        <w:rPr>
          <w:rFonts w:asciiTheme="majorHAnsi" w:hAnsiTheme="majorHAnsi"/>
          <w:b/>
          <w:color w:val="385623" w:themeColor="accent6" w:themeShade="80"/>
          <w:sz w:val="28"/>
        </w:rPr>
      </w:pPr>
    </w:p>
    <w:p w14:paraId="5BF6A05B" w14:textId="71797136" w:rsidR="00C01807" w:rsidRDefault="00505EB6" w:rsidP="00C01807">
      <w:pPr>
        <w:jc w:val="center"/>
        <w:rPr>
          <w:rFonts w:asciiTheme="majorHAnsi" w:hAnsiTheme="majorHAnsi"/>
          <w:b/>
          <w:color w:val="385623" w:themeColor="accent6" w:themeShade="80"/>
          <w:sz w:val="32"/>
        </w:rPr>
      </w:pPr>
      <w:r>
        <w:rPr>
          <w:rFonts w:asciiTheme="majorHAnsi" w:hAnsiTheme="majorHAnsi"/>
          <w:b/>
          <w:color w:val="385623" w:themeColor="accent6" w:themeShade="80"/>
          <w:sz w:val="32"/>
        </w:rPr>
        <w:t>DOCUMENTO</w:t>
      </w:r>
      <w:r w:rsidR="00E20286">
        <w:rPr>
          <w:rFonts w:asciiTheme="majorHAnsi" w:hAnsiTheme="majorHAnsi"/>
          <w:b/>
          <w:color w:val="385623" w:themeColor="accent6" w:themeShade="80"/>
          <w:sz w:val="32"/>
        </w:rPr>
        <w:t xml:space="preserve"> CLÚSTER </w:t>
      </w:r>
      <w:r w:rsidR="00745525">
        <w:rPr>
          <w:rFonts w:asciiTheme="majorHAnsi" w:hAnsiTheme="majorHAnsi"/>
          <w:b/>
          <w:color w:val="385623" w:themeColor="accent6" w:themeShade="80"/>
          <w:sz w:val="32"/>
        </w:rPr>
        <w:t xml:space="preserve">DE </w:t>
      </w:r>
      <w:r w:rsidR="00C22486">
        <w:rPr>
          <w:rFonts w:asciiTheme="majorHAnsi" w:hAnsiTheme="majorHAnsi"/>
          <w:b/>
          <w:color w:val="385623" w:themeColor="accent6" w:themeShade="80"/>
          <w:sz w:val="32"/>
        </w:rPr>
        <w:t>TUBÉRCULOS</w:t>
      </w:r>
      <w:r w:rsidR="00C01807" w:rsidRPr="00C01807">
        <w:rPr>
          <w:rFonts w:asciiTheme="majorHAnsi" w:hAnsiTheme="majorHAnsi"/>
          <w:b/>
          <w:color w:val="385623" w:themeColor="accent6" w:themeShade="80"/>
          <w:sz w:val="32"/>
        </w:rPr>
        <w:t xml:space="preserve"> EN </w:t>
      </w:r>
      <w:r w:rsidR="00C22486">
        <w:rPr>
          <w:rFonts w:asciiTheme="majorHAnsi" w:hAnsiTheme="majorHAnsi"/>
          <w:b/>
          <w:color w:val="385623" w:themeColor="accent6" w:themeShade="80"/>
          <w:sz w:val="32"/>
        </w:rPr>
        <w:t xml:space="preserve">LOS </w:t>
      </w:r>
      <w:r w:rsidR="00745525">
        <w:rPr>
          <w:rFonts w:asciiTheme="majorHAnsi" w:hAnsiTheme="majorHAnsi"/>
          <w:b/>
          <w:color w:val="385623" w:themeColor="accent6" w:themeShade="80"/>
          <w:sz w:val="32"/>
        </w:rPr>
        <w:t>DEPARTAMENT</w:t>
      </w:r>
      <w:r w:rsidR="00C22486">
        <w:rPr>
          <w:rFonts w:asciiTheme="majorHAnsi" w:hAnsiTheme="majorHAnsi"/>
          <w:b/>
          <w:color w:val="385623" w:themeColor="accent6" w:themeShade="80"/>
          <w:sz w:val="32"/>
        </w:rPr>
        <w:t>OS DE BOLÍVAR, CÓRDOBA Y SUCRE</w:t>
      </w:r>
      <w:r w:rsidR="007366BE">
        <w:rPr>
          <w:rFonts w:asciiTheme="majorHAnsi" w:hAnsiTheme="majorHAnsi"/>
          <w:b/>
          <w:color w:val="385623" w:themeColor="accent6" w:themeShade="80"/>
          <w:sz w:val="32"/>
        </w:rPr>
        <w:t xml:space="preserve"> PARA LAS LÍNEAS PRODUCTIVAS DE ÑAME, YUCA Y BATATA</w:t>
      </w:r>
    </w:p>
    <w:p w14:paraId="1F72B3C1" w14:textId="77777777" w:rsidR="00C01807" w:rsidRDefault="00C01807" w:rsidP="00523B10">
      <w:pPr>
        <w:rPr>
          <w:rFonts w:asciiTheme="majorHAnsi" w:hAnsiTheme="majorHAnsi"/>
          <w:sz w:val="28"/>
        </w:rPr>
      </w:pPr>
    </w:p>
    <w:p w14:paraId="0E66ADC9" w14:textId="77777777" w:rsidR="00C01807" w:rsidRDefault="00C01807" w:rsidP="00C01807">
      <w:pPr>
        <w:jc w:val="center"/>
        <w:rPr>
          <w:rFonts w:asciiTheme="majorHAnsi" w:hAnsiTheme="majorHAnsi"/>
          <w:sz w:val="28"/>
        </w:rPr>
      </w:pPr>
    </w:p>
    <w:p w14:paraId="6F624942" w14:textId="77777777" w:rsidR="00C22486" w:rsidRDefault="00C22486" w:rsidP="00C01807">
      <w:pPr>
        <w:jc w:val="center"/>
        <w:rPr>
          <w:rFonts w:asciiTheme="majorHAnsi" w:hAnsiTheme="majorHAnsi"/>
          <w:sz w:val="28"/>
        </w:rPr>
      </w:pPr>
    </w:p>
    <w:p w14:paraId="1425B41D" w14:textId="77777777" w:rsidR="00C01807" w:rsidRDefault="00C01807" w:rsidP="00C01807">
      <w:pPr>
        <w:jc w:val="center"/>
        <w:rPr>
          <w:rFonts w:asciiTheme="majorHAnsi" w:hAnsiTheme="majorHAnsi"/>
          <w:sz w:val="28"/>
        </w:rPr>
      </w:pPr>
    </w:p>
    <w:p w14:paraId="057B89F1" w14:textId="77777777" w:rsidR="00C01807" w:rsidRDefault="00C01807" w:rsidP="00C01807">
      <w:pPr>
        <w:jc w:val="center"/>
        <w:rPr>
          <w:rFonts w:asciiTheme="majorHAnsi" w:hAnsiTheme="majorHAnsi"/>
          <w:sz w:val="28"/>
        </w:rPr>
      </w:pPr>
    </w:p>
    <w:p w14:paraId="6F678803" w14:textId="77777777" w:rsidR="00C01807" w:rsidRDefault="00C01807" w:rsidP="00C01807">
      <w:pPr>
        <w:jc w:val="center"/>
        <w:rPr>
          <w:rFonts w:asciiTheme="majorHAnsi" w:hAnsiTheme="majorHAnsi"/>
          <w:sz w:val="28"/>
        </w:rPr>
      </w:pPr>
    </w:p>
    <w:p w14:paraId="71D9D465" w14:textId="77777777" w:rsidR="00C01807" w:rsidRDefault="00C01807" w:rsidP="00C01807">
      <w:pPr>
        <w:jc w:val="center"/>
        <w:rPr>
          <w:rFonts w:asciiTheme="majorHAnsi" w:hAnsiTheme="majorHAnsi"/>
          <w:sz w:val="28"/>
        </w:rPr>
      </w:pPr>
    </w:p>
    <w:p w14:paraId="4CB629E4" w14:textId="77777777" w:rsidR="00C01807" w:rsidRDefault="00C01807" w:rsidP="00C01807">
      <w:pPr>
        <w:jc w:val="center"/>
        <w:rPr>
          <w:rFonts w:asciiTheme="majorHAnsi" w:hAnsiTheme="majorHAnsi"/>
          <w:sz w:val="28"/>
        </w:rPr>
      </w:pPr>
    </w:p>
    <w:p w14:paraId="446E932C" w14:textId="77777777" w:rsidR="00C01807" w:rsidRDefault="00C01807" w:rsidP="007366BE">
      <w:pPr>
        <w:rPr>
          <w:rFonts w:asciiTheme="majorHAnsi" w:hAnsiTheme="majorHAnsi"/>
          <w:sz w:val="28"/>
        </w:rPr>
      </w:pPr>
    </w:p>
    <w:p w14:paraId="6110D813" w14:textId="77777777" w:rsidR="00C01807" w:rsidRPr="00C01807" w:rsidRDefault="00C01807" w:rsidP="00C01807">
      <w:pPr>
        <w:jc w:val="center"/>
        <w:rPr>
          <w:rFonts w:asciiTheme="majorHAnsi" w:hAnsiTheme="majorHAnsi"/>
          <w:sz w:val="28"/>
        </w:rPr>
      </w:pPr>
    </w:p>
    <w:p w14:paraId="5E3E299E" w14:textId="77777777" w:rsidR="00C01807" w:rsidRPr="00C01807" w:rsidRDefault="00C01807" w:rsidP="00C01807">
      <w:pPr>
        <w:jc w:val="center"/>
        <w:rPr>
          <w:rFonts w:asciiTheme="majorHAnsi" w:hAnsiTheme="majorHAnsi"/>
          <w:b/>
          <w:sz w:val="24"/>
        </w:rPr>
      </w:pPr>
      <w:r w:rsidRPr="00C01807">
        <w:rPr>
          <w:rFonts w:asciiTheme="majorHAnsi" w:hAnsiTheme="majorHAnsi"/>
          <w:b/>
          <w:sz w:val="24"/>
        </w:rPr>
        <w:t>VICEMINISTERIO DE ASUNTOS AGROPECUARIOS</w:t>
      </w:r>
    </w:p>
    <w:p w14:paraId="11CF6EA3" w14:textId="77777777" w:rsidR="00C01807" w:rsidRPr="00C01807" w:rsidRDefault="00C01807" w:rsidP="00C01807">
      <w:pPr>
        <w:jc w:val="center"/>
        <w:rPr>
          <w:rFonts w:asciiTheme="majorHAnsi" w:hAnsiTheme="majorHAnsi"/>
          <w:b/>
          <w:sz w:val="24"/>
        </w:rPr>
      </w:pPr>
      <w:r w:rsidRPr="00C01807">
        <w:rPr>
          <w:rFonts w:asciiTheme="majorHAnsi" w:hAnsiTheme="majorHAnsi"/>
          <w:b/>
          <w:sz w:val="24"/>
        </w:rPr>
        <w:t>MINISTERIO DE AGRICULTURA Y DESARROLLO RURAL</w:t>
      </w:r>
    </w:p>
    <w:p w14:paraId="5DD42DB1" w14:textId="77777777" w:rsidR="00C01807" w:rsidRDefault="00C01807" w:rsidP="00892719">
      <w:pPr>
        <w:jc w:val="center"/>
        <w:rPr>
          <w:rFonts w:asciiTheme="majorHAnsi" w:hAnsiTheme="majorHAnsi"/>
          <w:b/>
          <w:sz w:val="24"/>
        </w:rPr>
      </w:pPr>
      <w:r w:rsidRPr="00C01807">
        <w:rPr>
          <w:rFonts w:asciiTheme="majorHAnsi" w:hAnsiTheme="majorHAnsi"/>
          <w:b/>
          <w:sz w:val="24"/>
        </w:rPr>
        <w:t>2017</w:t>
      </w:r>
    </w:p>
    <w:p w14:paraId="5DB88B87" w14:textId="77777777" w:rsidR="001D3B02" w:rsidRPr="003B137E" w:rsidRDefault="001D3B02" w:rsidP="001D3B02">
      <w:pPr>
        <w:pStyle w:val="Ttulo1"/>
        <w:rPr>
          <w:rFonts w:ascii="FreesiaUPC" w:hAnsi="FreesiaUPC"/>
          <w:color w:val="767171"/>
          <w:sz w:val="36"/>
          <w:szCs w:val="22"/>
        </w:rPr>
      </w:pPr>
      <w:bookmarkStart w:id="1" w:name="_Toc446928636"/>
      <w:r w:rsidRPr="003B137E">
        <w:rPr>
          <w:rFonts w:ascii="FreesiaUPC" w:hAnsi="FreesiaUPC" w:cs="FreesiaUPC"/>
          <w:b w:val="0"/>
          <w:bCs w:val="0"/>
          <w:color w:val="767171"/>
          <w:kern w:val="0"/>
          <w:szCs w:val="22"/>
        </w:rPr>
        <w:lastRenderedPageBreak/>
        <w:t xml:space="preserve">QUÉ SON LOS </w:t>
      </w:r>
      <w:r>
        <w:rPr>
          <w:rFonts w:ascii="FreesiaUPC" w:hAnsi="FreesiaUPC" w:cs="FreesiaUPC"/>
          <w:b w:val="0"/>
          <w:bCs w:val="0"/>
          <w:color w:val="BF8F00" w:themeColor="accent4" w:themeShade="BF"/>
          <w:kern w:val="0"/>
          <w:szCs w:val="22"/>
        </w:rPr>
        <w:t xml:space="preserve">CLUSTER </w:t>
      </w:r>
      <w:bookmarkEnd w:id="1"/>
    </w:p>
    <w:p w14:paraId="0BCD9682" w14:textId="77777777" w:rsidR="001D3B02" w:rsidRPr="00564958" w:rsidRDefault="001D3B02" w:rsidP="001D3B02">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27872" behindDoc="0" locked="0" layoutInCell="1" allowOverlap="1" wp14:anchorId="40A17F22" wp14:editId="0E97083B">
                <wp:simplePos x="0" y="0"/>
                <wp:positionH relativeFrom="column">
                  <wp:posOffset>5715</wp:posOffset>
                </wp:positionH>
                <wp:positionV relativeFrom="paragraph">
                  <wp:posOffset>31750</wp:posOffset>
                </wp:positionV>
                <wp:extent cx="5591175" cy="0"/>
                <wp:effectExtent l="0" t="0" r="28575" b="1905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742384" id="Conector recto 57" o:spid="_x0000_s1026" style="position:absolute;flip:y;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qzGjsN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6913B23F" w14:textId="77777777" w:rsidR="001D3B02" w:rsidRDefault="001D3B02" w:rsidP="001D3B02">
      <w:pPr>
        <w:jc w:val="both"/>
        <w:rPr>
          <w:rFonts w:asciiTheme="majorHAnsi" w:hAnsiTheme="majorHAnsi"/>
          <w:sz w:val="24"/>
        </w:rPr>
      </w:pPr>
      <w:r>
        <w:rPr>
          <w:rFonts w:asciiTheme="majorHAnsi" w:hAnsiTheme="majorHAnsi"/>
          <w:sz w:val="24"/>
        </w:rPr>
        <w:t>“Un clú</w:t>
      </w:r>
      <w:r w:rsidRPr="00945844">
        <w:rPr>
          <w:rFonts w:asciiTheme="majorHAnsi" w:hAnsiTheme="majorHAnsi"/>
          <w:sz w:val="24"/>
        </w:rPr>
        <w:t>ster es una concentración geográfica de compañías interconectadas, proveedores especializados, proveedores de servicios, firmas de industrias relacionadas, e instituciones asociadas (</w:t>
      </w:r>
      <w:proofErr w:type="spellStart"/>
      <w:r w:rsidRPr="00945844">
        <w:rPr>
          <w:rFonts w:asciiTheme="majorHAnsi" w:hAnsiTheme="majorHAnsi"/>
          <w:sz w:val="24"/>
        </w:rPr>
        <w:t>e.g</w:t>
      </w:r>
      <w:proofErr w:type="spellEnd"/>
      <w:r w:rsidRPr="00945844">
        <w:rPr>
          <w:rFonts w:asciiTheme="majorHAnsi" w:hAnsiTheme="majorHAnsi"/>
          <w:sz w:val="24"/>
        </w:rPr>
        <w:t>., universidades, centros investigativos, agencias regulatorias, asociaciones comerciales) en un campo particular que compiten pero también cooperan” (</w:t>
      </w:r>
      <w:proofErr w:type="spellStart"/>
      <w:r w:rsidRPr="00945844">
        <w:rPr>
          <w:rFonts w:asciiTheme="majorHAnsi" w:hAnsiTheme="majorHAnsi"/>
          <w:sz w:val="24"/>
        </w:rPr>
        <w:t>Porter</w:t>
      </w:r>
      <w:proofErr w:type="spellEnd"/>
      <w:r w:rsidRPr="00945844">
        <w:rPr>
          <w:rFonts w:asciiTheme="majorHAnsi" w:hAnsiTheme="majorHAnsi"/>
          <w:sz w:val="24"/>
        </w:rPr>
        <w:t>, 2000).</w:t>
      </w:r>
    </w:p>
    <w:p w14:paraId="33A9FD7E" w14:textId="77777777" w:rsidR="001D3B02" w:rsidRPr="00C22486" w:rsidRDefault="001D3B02" w:rsidP="001D3B02">
      <w:pPr>
        <w:jc w:val="both"/>
        <w:rPr>
          <w:rFonts w:asciiTheme="majorHAnsi" w:hAnsiTheme="majorHAnsi"/>
          <w:sz w:val="24"/>
          <w:lang w:val="es-ES"/>
        </w:rPr>
      </w:pPr>
      <w:r w:rsidRPr="00C22486">
        <w:rPr>
          <w:rFonts w:asciiTheme="majorHAnsi" w:hAnsiTheme="majorHAnsi"/>
          <w:sz w:val="24"/>
          <w:lang w:val="es-ES"/>
        </w:rPr>
        <w:t xml:space="preserve">El clúster es una concentración geográfica de compañías e instituciones interconectadas que </w:t>
      </w:r>
      <w:r>
        <w:rPr>
          <w:rFonts w:asciiTheme="majorHAnsi" w:hAnsiTheme="majorHAnsi"/>
          <w:sz w:val="24"/>
          <w:lang w:val="es-ES"/>
        </w:rPr>
        <w:t xml:space="preserve">se </w:t>
      </w:r>
      <w:r w:rsidRPr="00C22486">
        <w:rPr>
          <w:rFonts w:asciiTheme="majorHAnsi" w:hAnsiTheme="majorHAnsi"/>
          <w:sz w:val="24"/>
          <w:lang w:val="es-ES"/>
        </w:rPr>
        <w:t>de</w:t>
      </w:r>
      <w:r>
        <w:rPr>
          <w:rFonts w:asciiTheme="majorHAnsi" w:hAnsiTheme="majorHAnsi"/>
          <w:sz w:val="24"/>
          <w:lang w:val="es-ES"/>
        </w:rPr>
        <w:t>s</w:t>
      </w:r>
      <w:r w:rsidRPr="00C22486">
        <w:rPr>
          <w:rFonts w:asciiTheme="majorHAnsi" w:hAnsiTheme="majorHAnsi"/>
          <w:sz w:val="24"/>
          <w:lang w:val="es-ES"/>
        </w:rPr>
        <w:t>envuelven en un campo económico particular, con la finalidad de competir. Incluye todos los actores de la cadena, desde los proveedores de insumos básicos, hasta los de insumos especializados como infraestructura, tecnología, investigación, entre otros.</w:t>
      </w:r>
      <w:r>
        <w:rPr>
          <w:rFonts w:asciiTheme="majorHAnsi" w:hAnsiTheme="majorHAnsi"/>
          <w:sz w:val="24"/>
          <w:lang w:val="es-ES"/>
        </w:rPr>
        <w:t xml:space="preserve"> El gobierno y otras instituciones como universidades, centros de investigación y entes reguladores, también hacen parte de los actores que integran los clúster, siendo su papel el de proveer apoyo en temas como capacitación, investigación y soporte técnico.</w:t>
      </w:r>
    </w:p>
    <w:p w14:paraId="1B6EA61D" w14:textId="77777777" w:rsidR="001D3B02" w:rsidRPr="00C206B2" w:rsidRDefault="001D3B02" w:rsidP="001D3B02">
      <w:pPr>
        <w:spacing w:line="276" w:lineRule="auto"/>
        <w:jc w:val="both"/>
        <w:rPr>
          <w:rFonts w:asciiTheme="majorHAnsi" w:hAnsiTheme="majorHAnsi"/>
          <w:sz w:val="20"/>
        </w:rPr>
      </w:pPr>
    </w:p>
    <w:p w14:paraId="7EE76A1E" w14:textId="77777777" w:rsidR="001D3B02" w:rsidRPr="003B137E" w:rsidRDefault="001D3B02" w:rsidP="001D3B02">
      <w:pPr>
        <w:pStyle w:val="Ttulo1"/>
        <w:rPr>
          <w:rFonts w:ascii="FreesiaUPC" w:hAnsi="FreesiaUPC"/>
          <w:color w:val="767171"/>
          <w:sz w:val="36"/>
          <w:szCs w:val="22"/>
        </w:rPr>
      </w:pPr>
      <w:r w:rsidRPr="003B137E">
        <w:rPr>
          <w:rFonts w:ascii="FreesiaUPC" w:hAnsi="FreesiaUPC" w:cs="FreesiaUPC"/>
          <w:b w:val="0"/>
          <w:bCs w:val="0"/>
          <w:color w:val="BF8F00" w:themeColor="accent4" w:themeShade="BF"/>
          <w:kern w:val="0"/>
          <w:szCs w:val="22"/>
        </w:rPr>
        <w:t xml:space="preserve">OBJETIVO </w:t>
      </w:r>
      <w:r w:rsidRPr="003B137E">
        <w:rPr>
          <w:rFonts w:ascii="FreesiaUPC" w:hAnsi="FreesiaUPC" w:cs="FreesiaUPC"/>
          <w:b w:val="0"/>
          <w:bCs w:val="0"/>
          <w:color w:val="767171"/>
          <w:kern w:val="0"/>
          <w:szCs w:val="22"/>
        </w:rPr>
        <w:t>DE LA ESTRATEGIA</w:t>
      </w:r>
    </w:p>
    <w:p w14:paraId="0EDEFAF6" w14:textId="77777777" w:rsidR="001D3B02" w:rsidRPr="00564958" w:rsidRDefault="001D3B02" w:rsidP="001D3B02">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28896" behindDoc="0" locked="0" layoutInCell="1" allowOverlap="1" wp14:anchorId="532380D8" wp14:editId="1412CE44">
                <wp:simplePos x="0" y="0"/>
                <wp:positionH relativeFrom="column">
                  <wp:posOffset>5715</wp:posOffset>
                </wp:positionH>
                <wp:positionV relativeFrom="paragraph">
                  <wp:posOffset>31750</wp:posOffset>
                </wp:positionV>
                <wp:extent cx="5591175" cy="0"/>
                <wp:effectExtent l="0" t="0" r="28575" b="19050"/>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72D60B" id="Conector recto 58" o:spid="_x0000_s1026" style="position:absolute;flip:y;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b8DIn9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1B4E5ECD" w14:textId="77777777" w:rsidR="001D3B02" w:rsidRPr="00734998" w:rsidRDefault="001D3B02" w:rsidP="001D3B02">
      <w:pPr>
        <w:jc w:val="both"/>
        <w:rPr>
          <w:rFonts w:asciiTheme="majorHAnsi" w:hAnsiTheme="majorHAnsi"/>
          <w:sz w:val="24"/>
          <w:lang w:val="es-ES"/>
        </w:rPr>
      </w:pPr>
      <w:r w:rsidRPr="00734998">
        <w:rPr>
          <w:rFonts w:asciiTheme="majorHAnsi" w:hAnsiTheme="majorHAnsi"/>
          <w:sz w:val="24"/>
          <w:lang w:val="es-ES"/>
        </w:rPr>
        <w:t>El objetivo de la estrategia del clúster de tubérculos es integrar a los diferentes actores involucrados en la cadena de la yuca, el ñame y la batata de los  departamentos de Bolívar, Córdoba y Sucre, para propiciar espacios de asociación y cooperación entre ellos que promuevan proyectos de investigación, desarrollo e innovación en el sector, que a su vez impulsen el desarrollo, la competitividad, la comercialización y la productividad del clúster y la región.</w:t>
      </w:r>
    </w:p>
    <w:p w14:paraId="28979120" w14:textId="77777777" w:rsidR="001D3B02" w:rsidRDefault="001D3B02" w:rsidP="001D3B02">
      <w:pPr>
        <w:spacing w:line="276" w:lineRule="auto"/>
        <w:jc w:val="both"/>
        <w:rPr>
          <w:rFonts w:asciiTheme="majorHAnsi" w:hAnsiTheme="majorHAnsi"/>
          <w:sz w:val="20"/>
        </w:rPr>
      </w:pPr>
    </w:p>
    <w:p w14:paraId="59A74A5F" w14:textId="77777777" w:rsidR="001D3B02" w:rsidRPr="003B137E" w:rsidRDefault="001D3B02" w:rsidP="001D3B02">
      <w:pPr>
        <w:pStyle w:val="Ttulo1"/>
        <w:rPr>
          <w:rFonts w:ascii="FreesiaUPC" w:hAnsi="FreesiaUPC"/>
          <w:color w:val="767171"/>
          <w:szCs w:val="22"/>
        </w:rPr>
      </w:pPr>
      <w:r w:rsidRPr="003B137E">
        <w:rPr>
          <w:rFonts w:ascii="FreesiaUPC" w:hAnsi="FreesiaUPC" w:cs="FreesiaUPC"/>
          <w:b w:val="0"/>
          <w:bCs w:val="0"/>
          <w:color w:val="767171"/>
          <w:kern w:val="0"/>
          <w:szCs w:val="22"/>
        </w:rPr>
        <w:t>COBERTURA</w:t>
      </w:r>
    </w:p>
    <w:p w14:paraId="01DCFEE0" w14:textId="77777777" w:rsidR="001D3B02" w:rsidRPr="00564958" w:rsidRDefault="001D3B02" w:rsidP="001D3B02">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29920" behindDoc="0" locked="0" layoutInCell="1" allowOverlap="1" wp14:anchorId="307FBA7B" wp14:editId="2F21C7DE">
                <wp:simplePos x="0" y="0"/>
                <wp:positionH relativeFrom="column">
                  <wp:posOffset>5715</wp:posOffset>
                </wp:positionH>
                <wp:positionV relativeFrom="paragraph">
                  <wp:posOffset>38100</wp:posOffset>
                </wp:positionV>
                <wp:extent cx="5591175" cy="0"/>
                <wp:effectExtent l="0" t="0" r="28575" b="1905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A9D958" id="Conector recto 59" o:spid="_x0000_s1026" style="position:absolute;flip:y;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pt" to="44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" strokecolor="#a5a5a5" strokeweight=".5pt">
                <v:stroke joinstyle="miter"/>
                <o:lock v:ext="edit" shapetype="f"/>
              </v:line>
            </w:pict>
          </mc:Fallback>
        </mc:AlternateContent>
      </w:r>
    </w:p>
    <w:p w14:paraId="162A7B1E" w14:textId="77777777" w:rsidR="001D3B02" w:rsidRDefault="001D3B02" w:rsidP="001D3B02">
      <w:pPr>
        <w:spacing w:line="276" w:lineRule="auto"/>
        <w:jc w:val="both"/>
        <w:rPr>
          <w:rFonts w:asciiTheme="majorHAnsi" w:hAnsiTheme="majorHAnsi"/>
          <w:sz w:val="24"/>
        </w:rPr>
      </w:pPr>
      <w:r w:rsidRPr="003D26C6">
        <w:rPr>
          <w:rFonts w:asciiTheme="majorHAnsi" w:hAnsiTheme="majorHAnsi"/>
          <w:sz w:val="24"/>
        </w:rPr>
        <w:t>Esta estrategia</w:t>
      </w:r>
      <w:r>
        <w:rPr>
          <w:rFonts w:asciiTheme="majorHAnsi" w:hAnsiTheme="majorHAnsi"/>
          <w:sz w:val="24"/>
        </w:rPr>
        <w:t xml:space="preserve"> piloto se implementará para los productos de yuca, ñame y batata en</w:t>
      </w:r>
      <w:r w:rsidRPr="003D26C6">
        <w:rPr>
          <w:rFonts w:asciiTheme="majorHAnsi" w:hAnsiTheme="majorHAnsi"/>
          <w:sz w:val="24"/>
        </w:rPr>
        <w:t xml:space="preserve"> los de</w:t>
      </w:r>
      <w:r>
        <w:rPr>
          <w:rFonts w:asciiTheme="majorHAnsi" w:hAnsiTheme="majorHAnsi"/>
          <w:sz w:val="24"/>
        </w:rPr>
        <w:t>partamentos de Córdoba, Bolívar y Sucre. Los municipios priorizados son:</w:t>
      </w:r>
    </w:p>
    <w:p w14:paraId="76C1FA06" w14:textId="77777777" w:rsidR="001D3B02" w:rsidRDefault="001D3B02" w:rsidP="001D3B02">
      <w:pPr>
        <w:pStyle w:val="Prrafodelista"/>
        <w:numPr>
          <w:ilvl w:val="0"/>
          <w:numId w:val="28"/>
        </w:numPr>
        <w:rPr>
          <w:rFonts w:asciiTheme="majorHAnsi" w:hAnsiTheme="majorHAnsi"/>
          <w:sz w:val="24"/>
          <w:lang w:val="es-ES" w:eastAsia="es-ES"/>
        </w:rPr>
      </w:pPr>
      <w:r w:rsidRPr="00744BA1">
        <w:rPr>
          <w:rFonts w:asciiTheme="majorHAnsi" w:hAnsiTheme="majorHAnsi"/>
          <w:sz w:val="24"/>
          <w:lang w:val="es-ES" w:eastAsia="es-ES"/>
        </w:rPr>
        <w:t>M</w:t>
      </w:r>
      <w:r>
        <w:rPr>
          <w:rFonts w:asciiTheme="majorHAnsi" w:hAnsiTheme="majorHAnsi"/>
          <w:sz w:val="24"/>
          <w:lang w:val="es-ES" w:eastAsia="es-ES"/>
        </w:rPr>
        <w:t>aría La Baja</w:t>
      </w:r>
    </w:p>
    <w:p w14:paraId="0AA1BE01" w14:textId="77777777"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t>El Carmen de Bolívar</w:t>
      </w:r>
    </w:p>
    <w:p w14:paraId="7A02EFB8" w14:textId="77777777" w:rsidR="001D3B02" w:rsidRDefault="001D3B02" w:rsidP="001D3B02">
      <w:pPr>
        <w:pStyle w:val="Prrafodelista"/>
        <w:numPr>
          <w:ilvl w:val="0"/>
          <w:numId w:val="28"/>
        </w:numPr>
        <w:rPr>
          <w:rFonts w:asciiTheme="majorHAnsi" w:hAnsiTheme="majorHAnsi"/>
          <w:sz w:val="24"/>
          <w:lang w:val="es-ES" w:eastAsia="es-ES"/>
        </w:rPr>
      </w:pPr>
      <w:r w:rsidRPr="00744BA1">
        <w:rPr>
          <w:rFonts w:asciiTheme="majorHAnsi" w:hAnsiTheme="majorHAnsi"/>
          <w:sz w:val="24"/>
          <w:lang w:val="es-ES" w:eastAsia="es-ES"/>
        </w:rPr>
        <w:t>San Jacinto</w:t>
      </w:r>
    </w:p>
    <w:p w14:paraId="60EA227D" w14:textId="113A08CE"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t>San Juan Nepomuceno</w:t>
      </w:r>
    </w:p>
    <w:p w14:paraId="5DB3715C" w14:textId="77777777" w:rsidR="001D3B02" w:rsidRDefault="001D3B02" w:rsidP="001D3B02">
      <w:pPr>
        <w:pStyle w:val="Prrafodelista"/>
        <w:numPr>
          <w:ilvl w:val="0"/>
          <w:numId w:val="28"/>
        </w:numPr>
        <w:rPr>
          <w:rFonts w:asciiTheme="majorHAnsi" w:hAnsiTheme="majorHAnsi"/>
          <w:sz w:val="24"/>
          <w:lang w:val="es-ES" w:eastAsia="es-ES"/>
        </w:rPr>
      </w:pPr>
      <w:r w:rsidRPr="00744BA1">
        <w:rPr>
          <w:rFonts w:asciiTheme="majorHAnsi" w:hAnsiTheme="majorHAnsi"/>
          <w:sz w:val="24"/>
          <w:lang w:val="es-ES" w:eastAsia="es-ES"/>
        </w:rPr>
        <w:t>San Onofre</w:t>
      </w:r>
    </w:p>
    <w:p w14:paraId="4810B8A7" w14:textId="77777777" w:rsidR="001D3B02" w:rsidRDefault="001D3B02" w:rsidP="001D3B02">
      <w:pPr>
        <w:pStyle w:val="Prrafodelista"/>
        <w:numPr>
          <w:ilvl w:val="0"/>
          <w:numId w:val="28"/>
        </w:numPr>
        <w:rPr>
          <w:rFonts w:asciiTheme="majorHAnsi" w:hAnsiTheme="majorHAnsi"/>
          <w:sz w:val="24"/>
          <w:lang w:val="es-ES" w:eastAsia="es-ES"/>
        </w:rPr>
      </w:pPr>
      <w:r w:rsidRPr="00744BA1">
        <w:rPr>
          <w:rFonts w:asciiTheme="majorHAnsi" w:hAnsiTheme="majorHAnsi"/>
          <w:sz w:val="24"/>
          <w:lang w:val="es-ES" w:eastAsia="es-ES"/>
        </w:rPr>
        <w:t>Tolú</w:t>
      </w:r>
    </w:p>
    <w:p w14:paraId="4488BD87" w14:textId="77777777" w:rsidR="001D3B02" w:rsidRDefault="001D3B02" w:rsidP="001D3B02">
      <w:pPr>
        <w:pStyle w:val="Prrafodelista"/>
        <w:numPr>
          <w:ilvl w:val="0"/>
          <w:numId w:val="28"/>
        </w:numPr>
        <w:rPr>
          <w:rFonts w:asciiTheme="majorHAnsi" w:hAnsiTheme="majorHAnsi"/>
          <w:sz w:val="24"/>
          <w:lang w:val="es-ES" w:eastAsia="es-ES"/>
        </w:rPr>
      </w:pPr>
      <w:proofErr w:type="spellStart"/>
      <w:r w:rsidRPr="00744BA1">
        <w:rPr>
          <w:rFonts w:asciiTheme="majorHAnsi" w:hAnsiTheme="majorHAnsi"/>
          <w:sz w:val="24"/>
          <w:lang w:val="es-ES" w:eastAsia="es-ES"/>
        </w:rPr>
        <w:t>Toluviejo</w:t>
      </w:r>
      <w:proofErr w:type="spellEnd"/>
    </w:p>
    <w:p w14:paraId="4CDBBC3C" w14:textId="77777777" w:rsidR="001D3B02" w:rsidRDefault="001D3B02" w:rsidP="001D3B02">
      <w:pPr>
        <w:pStyle w:val="Prrafodelista"/>
        <w:numPr>
          <w:ilvl w:val="0"/>
          <w:numId w:val="28"/>
        </w:numPr>
        <w:rPr>
          <w:rFonts w:asciiTheme="majorHAnsi" w:hAnsiTheme="majorHAnsi"/>
          <w:sz w:val="24"/>
          <w:lang w:val="es-ES" w:eastAsia="es-ES"/>
        </w:rPr>
      </w:pPr>
      <w:proofErr w:type="spellStart"/>
      <w:r>
        <w:rPr>
          <w:rFonts w:asciiTheme="majorHAnsi" w:hAnsiTheme="majorHAnsi"/>
          <w:sz w:val="24"/>
          <w:lang w:val="es-ES" w:eastAsia="es-ES"/>
        </w:rPr>
        <w:t>Momil</w:t>
      </w:r>
      <w:proofErr w:type="spellEnd"/>
    </w:p>
    <w:p w14:paraId="24D11B9F" w14:textId="77777777"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t>Lorica</w:t>
      </w:r>
    </w:p>
    <w:p w14:paraId="051D63BA" w14:textId="77777777"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lastRenderedPageBreak/>
        <w:t>S</w:t>
      </w:r>
      <w:r w:rsidRPr="00744BA1">
        <w:rPr>
          <w:rFonts w:asciiTheme="majorHAnsi" w:hAnsiTheme="majorHAnsi"/>
          <w:sz w:val="24"/>
          <w:lang w:val="es-ES" w:eastAsia="es-ES"/>
        </w:rPr>
        <w:t>an Bernardo del Viento</w:t>
      </w:r>
    </w:p>
    <w:p w14:paraId="7A706FD2" w14:textId="059FBD26"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t>San Antero</w:t>
      </w:r>
    </w:p>
    <w:p w14:paraId="467EB2D7" w14:textId="05F56623" w:rsidR="001D3B02" w:rsidRDefault="001D3B02" w:rsidP="001D3B02">
      <w:pPr>
        <w:pStyle w:val="Prrafodelista"/>
        <w:numPr>
          <w:ilvl w:val="0"/>
          <w:numId w:val="28"/>
        </w:numPr>
        <w:rPr>
          <w:rFonts w:asciiTheme="majorHAnsi" w:hAnsiTheme="majorHAnsi"/>
          <w:sz w:val="24"/>
          <w:lang w:val="es-ES" w:eastAsia="es-ES"/>
        </w:rPr>
      </w:pPr>
      <w:r>
        <w:rPr>
          <w:rFonts w:asciiTheme="majorHAnsi" w:hAnsiTheme="majorHAnsi"/>
          <w:sz w:val="24"/>
          <w:lang w:val="es-ES" w:eastAsia="es-ES"/>
        </w:rPr>
        <w:t>Moñitos</w:t>
      </w:r>
    </w:p>
    <w:p w14:paraId="5C280284" w14:textId="77777777" w:rsidR="001D3B02" w:rsidRPr="00744BA1" w:rsidRDefault="001D3B02" w:rsidP="001D3B02">
      <w:pPr>
        <w:pStyle w:val="Prrafodelista"/>
        <w:rPr>
          <w:rFonts w:asciiTheme="majorHAnsi" w:hAnsiTheme="majorHAnsi"/>
          <w:sz w:val="24"/>
          <w:lang w:val="es-ES" w:eastAsia="es-ES"/>
        </w:rPr>
      </w:pPr>
    </w:p>
    <w:p w14:paraId="53879C8D" w14:textId="77777777" w:rsidR="001D3B02" w:rsidRPr="003B137E" w:rsidRDefault="001D3B02" w:rsidP="001D3B02">
      <w:pPr>
        <w:pStyle w:val="Ttulo1"/>
        <w:rPr>
          <w:rFonts w:ascii="FreesiaUPC" w:hAnsi="FreesiaUPC"/>
          <w:color w:val="767171"/>
          <w:szCs w:val="22"/>
        </w:rPr>
      </w:pPr>
      <w:r>
        <w:rPr>
          <w:rFonts w:ascii="FreesiaUPC" w:hAnsi="FreesiaUPC" w:cs="FreesiaUPC"/>
          <w:b w:val="0"/>
          <w:bCs w:val="0"/>
          <w:color w:val="767171"/>
          <w:kern w:val="0"/>
          <w:szCs w:val="22"/>
        </w:rPr>
        <w:t>MODELO O ESTRUCTURA</w:t>
      </w:r>
    </w:p>
    <w:p w14:paraId="148DC017" w14:textId="77777777" w:rsidR="001D3B02" w:rsidRPr="00564958" w:rsidRDefault="001D3B02" w:rsidP="001D3B02">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30944" behindDoc="0" locked="0" layoutInCell="1" allowOverlap="1" wp14:anchorId="3DFD588E" wp14:editId="3B3B0F4F">
                <wp:simplePos x="0" y="0"/>
                <wp:positionH relativeFrom="column">
                  <wp:posOffset>5715</wp:posOffset>
                </wp:positionH>
                <wp:positionV relativeFrom="paragraph">
                  <wp:posOffset>38100</wp:posOffset>
                </wp:positionV>
                <wp:extent cx="5591175" cy="0"/>
                <wp:effectExtent l="0" t="0" r="28575" b="19050"/>
                <wp:wrapNone/>
                <wp:docPr id="6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B48C8C" id="Conector recto 10" o:spid="_x0000_s1026" style="position:absolute;flip:y;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pt" to="44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" strokecolor="#a5a5a5" strokeweight=".5pt">
                <v:stroke joinstyle="miter"/>
                <o:lock v:ext="edit" shapetype="f"/>
              </v:line>
            </w:pict>
          </mc:Fallback>
        </mc:AlternateContent>
      </w:r>
    </w:p>
    <w:p w14:paraId="1D0EF74B" w14:textId="77777777" w:rsidR="001D3B02" w:rsidRDefault="001D3B02" w:rsidP="001D3B02">
      <w:pPr>
        <w:spacing w:line="276" w:lineRule="auto"/>
        <w:jc w:val="both"/>
        <w:rPr>
          <w:rFonts w:asciiTheme="majorHAnsi" w:hAnsiTheme="majorHAnsi"/>
          <w:sz w:val="24"/>
        </w:rPr>
      </w:pPr>
      <w:r>
        <w:rPr>
          <w:rFonts w:asciiTheme="majorHAnsi" w:hAnsiTheme="majorHAnsi"/>
          <w:sz w:val="24"/>
        </w:rPr>
        <w:t>Un análisis estratégico permite identificar los segmentos de negocios y las opciones estratégicas, acordes con la dinámica de la demanda y las características de los actores de la cadena, para promover el crecimiento y la competitividad del clúster y la región. De acuerdo con esto, la metodología propuesta para la estrategia de desarrollo del clúster de tubérculos está dada en las siguientes fases:</w:t>
      </w:r>
    </w:p>
    <w:p w14:paraId="6231AFEB" w14:textId="77777777" w:rsidR="001D3B02" w:rsidRDefault="001D3B02" w:rsidP="001D3B02">
      <w:pPr>
        <w:spacing w:line="276" w:lineRule="auto"/>
        <w:jc w:val="both"/>
        <w:rPr>
          <w:rFonts w:asciiTheme="majorHAnsi" w:hAnsiTheme="majorHAnsi"/>
          <w:sz w:val="24"/>
        </w:rPr>
      </w:pPr>
    </w:p>
    <w:p w14:paraId="2736A2A3" w14:textId="77777777" w:rsidR="001D3B02" w:rsidRPr="002477CC" w:rsidRDefault="001D3B02" w:rsidP="001D3B02">
      <w:pPr>
        <w:spacing w:line="276" w:lineRule="auto"/>
        <w:jc w:val="both"/>
        <w:rPr>
          <w:rFonts w:asciiTheme="majorHAnsi" w:hAnsiTheme="majorHAnsi"/>
          <w:b/>
          <w:color w:val="806000" w:themeColor="accent4" w:themeShade="80"/>
          <w:sz w:val="24"/>
        </w:rPr>
      </w:pPr>
      <w:r w:rsidRPr="002477CC">
        <w:rPr>
          <w:rFonts w:asciiTheme="majorHAnsi" w:hAnsiTheme="majorHAnsi"/>
          <w:b/>
          <w:color w:val="806000" w:themeColor="accent4" w:themeShade="80"/>
          <w:sz w:val="24"/>
        </w:rPr>
        <w:t>FASE 1</w:t>
      </w:r>
    </w:p>
    <w:p w14:paraId="760A2000" w14:textId="77777777" w:rsidR="001D3B02" w:rsidRDefault="001D3B02" w:rsidP="001D3B02">
      <w:pPr>
        <w:spacing w:line="276" w:lineRule="auto"/>
        <w:jc w:val="both"/>
        <w:rPr>
          <w:rFonts w:asciiTheme="majorHAnsi" w:hAnsiTheme="majorHAnsi"/>
          <w:b/>
          <w:sz w:val="24"/>
        </w:rPr>
      </w:pPr>
      <w:r>
        <w:rPr>
          <w:rFonts w:asciiTheme="majorHAnsi" w:hAnsiTheme="majorHAnsi"/>
          <w:b/>
          <w:sz w:val="24"/>
        </w:rPr>
        <w:t xml:space="preserve">DIAGNÓSTICO Y </w:t>
      </w:r>
      <w:r w:rsidRPr="004A3402">
        <w:rPr>
          <w:rFonts w:asciiTheme="majorHAnsi" w:hAnsiTheme="majorHAnsi"/>
          <w:b/>
          <w:sz w:val="24"/>
        </w:rPr>
        <w:t>CARA</w:t>
      </w:r>
      <w:r>
        <w:rPr>
          <w:rFonts w:asciiTheme="majorHAnsi" w:hAnsiTheme="majorHAnsi"/>
          <w:b/>
          <w:sz w:val="24"/>
        </w:rPr>
        <w:t>C</w:t>
      </w:r>
      <w:r w:rsidRPr="004A3402">
        <w:rPr>
          <w:rFonts w:asciiTheme="majorHAnsi" w:hAnsiTheme="majorHAnsi"/>
          <w:b/>
          <w:sz w:val="24"/>
        </w:rPr>
        <w:t xml:space="preserve">TERIZACIÓN </w:t>
      </w:r>
    </w:p>
    <w:p w14:paraId="7D7AA991" w14:textId="77777777" w:rsidR="001D3B02" w:rsidRPr="00E35BB7" w:rsidRDefault="001D3B02" w:rsidP="001D3B02">
      <w:pPr>
        <w:spacing w:line="276" w:lineRule="auto"/>
        <w:jc w:val="both"/>
        <w:rPr>
          <w:rFonts w:asciiTheme="majorHAnsi" w:hAnsiTheme="majorHAnsi"/>
          <w:sz w:val="24"/>
        </w:rPr>
      </w:pPr>
      <w:r>
        <w:rPr>
          <w:rFonts w:asciiTheme="majorHAnsi" w:hAnsiTheme="majorHAnsi"/>
          <w:sz w:val="24"/>
        </w:rPr>
        <w:t>Se realizará una identificación, y mapeo del clúster (producción: actores, calidad y rendimiento, asistencia técnica, valor agregado; transformación, distribución y comercialización). Posteriormente, identificar opciones de segmentación estratégica del clúster.</w:t>
      </w:r>
    </w:p>
    <w:p w14:paraId="65C80C65" w14:textId="77777777" w:rsidR="001D3B02" w:rsidRDefault="001D3B02" w:rsidP="001D3B02">
      <w:pPr>
        <w:pStyle w:val="Prrafodelista"/>
        <w:numPr>
          <w:ilvl w:val="1"/>
          <w:numId w:val="21"/>
        </w:numPr>
        <w:rPr>
          <w:rFonts w:asciiTheme="majorHAnsi" w:hAnsiTheme="majorHAnsi"/>
          <w:b/>
          <w:sz w:val="24"/>
        </w:rPr>
      </w:pPr>
      <w:r w:rsidRPr="005C7BDB">
        <w:rPr>
          <w:rFonts w:asciiTheme="majorHAnsi" w:hAnsiTheme="majorHAnsi"/>
          <w:b/>
          <w:sz w:val="24"/>
        </w:rPr>
        <w:t>Análisis de los principales indicadores</w:t>
      </w:r>
    </w:p>
    <w:p w14:paraId="46906E1C"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Masa</w:t>
      </w:r>
      <w:r w:rsidRPr="002477CC">
        <w:rPr>
          <w:rFonts w:asciiTheme="majorHAnsi" w:hAnsiTheme="majorHAnsi"/>
          <w:sz w:val="24"/>
        </w:rPr>
        <w:t xml:space="preserve"> crítica</w:t>
      </w:r>
      <w:r>
        <w:rPr>
          <w:rFonts w:asciiTheme="majorHAnsi" w:hAnsiTheme="majorHAnsi"/>
          <w:sz w:val="24"/>
        </w:rPr>
        <w:t xml:space="preserve"> y actores</w:t>
      </w:r>
    </w:p>
    <w:p w14:paraId="2DDD05D5"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Concentración geográfica</w:t>
      </w:r>
    </w:p>
    <w:p w14:paraId="1335982B"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I</w:t>
      </w:r>
      <w:r w:rsidRPr="002477CC">
        <w:rPr>
          <w:rFonts w:asciiTheme="majorHAnsi" w:hAnsiTheme="majorHAnsi"/>
          <w:sz w:val="24"/>
        </w:rPr>
        <w:t xml:space="preserve">dentificación de </w:t>
      </w:r>
      <w:r>
        <w:rPr>
          <w:rFonts w:asciiTheme="majorHAnsi" w:hAnsiTheme="majorHAnsi"/>
          <w:sz w:val="24"/>
        </w:rPr>
        <w:t xml:space="preserve">la </w:t>
      </w:r>
      <w:r w:rsidRPr="002477CC">
        <w:rPr>
          <w:rFonts w:asciiTheme="majorHAnsi" w:hAnsiTheme="majorHAnsi"/>
          <w:sz w:val="24"/>
        </w:rPr>
        <w:t xml:space="preserve">cadena de valor </w:t>
      </w:r>
    </w:p>
    <w:p w14:paraId="0A1B70A8"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Identificación de eslabones por cadena</w:t>
      </w:r>
    </w:p>
    <w:p w14:paraId="59BD9800" w14:textId="77777777" w:rsidR="001D3B02" w:rsidRDefault="001D3B02" w:rsidP="001D3B02">
      <w:pPr>
        <w:pStyle w:val="Prrafodelista"/>
        <w:numPr>
          <w:ilvl w:val="0"/>
          <w:numId w:val="23"/>
        </w:numPr>
        <w:rPr>
          <w:rFonts w:asciiTheme="majorHAnsi" w:hAnsiTheme="majorHAnsi"/>
          <w:sz w:val="24"/>
        </w:rPr>
      </w:pPr>
      <w:r w:rsidRPr="002477CC">
        <w:rPr>
          <w:rFonts w:asciiTheme="majorHAnsi" w:hAnsiTheme="majorHAnsi"/>
          <w:sz w:val="24"/>
        </w:rPr>
        <w:t xml:space="preserve">Recolección de cifras generales sobre los productos como producción, área sembrada y rendimiento, número de productores </w:t>
      </w:r>
    </w:p>
    <w:p w14:paraId="597D0FF7"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Canales de comercialización</w:t>
      </w:r>
    </w:p>
    <w:p w14:paraId="2DDA5A03" w14:textId="77777777" w:rsidR="001D3B02" w:rsidRDefault="001D3B02" w:rsidP="001D3B02">
      <w:pPr>
        <w:pStyle w:val="Prrafodelista"/>
        <w:numPr>
          <w:ilvl w:val="0"/>
          <w:numId w:val="23"/>
        </w:numPr>
        <w:rPr>
          <w:rFonts w:asciiTheme="majorHAnsi" w:hAnsiTheme="majorHAnsi"/>
          <w:sz w:val="24"/>
        </w:rPr>
      </w:pPr>
      <w:r>
        <w:rPr>
          <w:rFonts w:asciiTheme="majorHAnsi" w:hAnsiTheme="majorHAnsi"/>
          <w:sz w:val="24"/>
        </w:rPr>
        <w:t>Usos y transformación de los productos</w:t>
      </w:r>
    </w:p>
    <w:p w14:paraId="2CBBF26B" w14:textId="77777777" w:rsidR="001D3B02" w:rsidRPr="00B54287" w:rsidRDefault="001D3B02" w:rsidP="001D3B02">
      <w:pPr>
        <w:rPr>
          <w:rFonts w:asciiTheme="majorHAnsi" w:hAnsiTheme="majorHAnsi"/>
          <w:b/>
          <w:sz w:val="24"/>
        </w:rPr>
      </w:pPr>
      <w:r w:rsidRPr="00B54287">
        <w:rPr>
          <w:rFonts w:asciiTheme="majorHAnsi" w:hAnsiTheme="majorHAnsi"/>
          <w:b/>
          <w:sz w:val="24"/>
        </w:rPr>
        <w:t xml:space="preserve">TIEMPO ESTIMADO FASE 1: </w:t>
      </w:r>
      <w:r>
        <w:rPr>
          <w:rFonts w:asciiTheme="majorHAnsi" w:hAnsiTheme="majorHAnsi"/>
          <w:sz w:val="24"/>
        </w:rPr>
        <w:t>4</w:t>
      </w:r>
      <w:r w:rsidRPr="00B54287">
        <w:rPr>
          <w:rFonts w:asciiTheme="majorHAnsi" w:hAnsiTheme="majorHAnsi"/>
          <w:sz w:val="24"/>
        </w:rPr>
        <w:t xml:space="preserve"> meses</w:t>
      </w:r>
      <w:r>
        <w:rPr>
          <w:rFonts w:asciiTheme="majorHAnsi" w:hAnsiTheme="majorHAnsi"/>
          <w:sz w:val="24"/>
        </w:rPr>
        <w:t xml:space="preserve"> (depende el equipo de trabajo)</w:t>
      </w:r>
    </w:p>
    <w:p w14:paraId="414FB7BB" w14:textId="77777777" w:rsidR="001D3B02" w:rsidRPr="00B54287" w:rsidRDefault="001D3B02" w:rsidP="001D3B02">
      <w:pPr>
        <w:rPr>
          <w:rFonts w:asciiTheme="majorHAnsi" w:hAnsiTheme="majorHAnsi"/>
          <w:sz w:val="24"/>
        </w:rPr>
      </w:pPr>
    </w:p>
    <w:p w14:paraId="2A485800" w14:textId="77777777" w:rsidR="001D3B02" w:rsidRPr="002477CC" w:rsidRDefault="001D3B02" w:rsidP="001D3B02">
      <w:pPr>
        <w:spacing w:line="276" w:lineRule="auto"/>
        <w:jc w:val="both"/>
        <w:rPr>
          <w:rFonts w:asciiTheme="majorHAnsi" w:hAnsiTheme="majorHAnsi"/>
          <w:b/>
          <w:color w:val="806000" w:themeColor="accent4" w:themeShade="80"/>
          <w:sz w:val="24"/>
        </w:rPr>
      </w:pPr>
      <w:r w:rsidRPr="002477CC">
        <w:rPr>
          <w:rFonts w:asciiTheme="majorHAnsi" w:hAnsiTheme="majorHAnsi"/>
          <w:b/>
          <w:color w:val="806000" w:themeColor="accent4" w:themeShade="80"/>
          <w:sz w:val="24"/>
        </w:rPr>
        <w:t xml:space="preserve">FASE </w:t>
      </w:r>
      <w:r>
        <w:rPr>
          <w:rFonts w:asciiTheme="majorHAnsi" w:hAnsiTheme="majorHAnsi"/>
          <w:b/>
          <w:color w:val="806000" w:themeColor="accent4" w:themeShade="80"/>
          <w:sz w:val="24"/>
        </w:rPr>
        <w:t>2</w:t>
      </w:r>
    </w:p>
    <w:p w14:paraId="3464D463" w14:textId="77777777" w:rsidR="001D3B02" w:rsidRDefault="001D3B02" w:rsidP="001D3B02">
      <w:pPr>
        <w:pStyle w:val="Prrafodelista"/>
        <w:ind w:left="0"/>
        <w:rPr>
          <w:rFonts w:asciiTheme="majorHAnsi" w:hAnsiTheme="majorHAnsi"/>
          <w:b/>
          <w:sz w:val="24"/>
        </w:rPr>
      </w:pPr>
      <w:r>
        <w:rPr>
          <w:rFonts w:asciiTheme="majorHAnsi" w:hAnsiTheme="majorHAnsi"/>
          <w:b/>
          <w:sz w:val="24"/>
        </w:rPr>
        <w:t>ANÁLISIS Y ARTICULACIÓN DE LAS CADENAS DE VALOR</w:t>
      </w:r>
    </w:p>
    <w:p w14:paraId="1B34B262" w14:textId="77777777" w:rsidR="001D3B02" w:rsidRDefault="001D3B02" w:rsidP="001D3B02">
      <w:pPr>
        <w:pStyle w:val="Prrafodelista"/>
        <w:ind w:left="0"/>
        <w:rPr>
          <w:rFonts w:asciiTheme="majorHAnsi" w:hAnsiTheme="majorHAnsi"/>
          <w:b/>
          <w:sz w:val="24"/>
        </w:rPr>
      </w:pPr>
    </w:p>
    <w:p w14:paraId="4FAC19F7" w14:textId="77777777" w:rsidR="001D3B02" w:rsidRDefault="001D3B02" w:rsidP="001D3B02">
      <w:pPr>
        <w:pStyle w:val="Prrafodelista"/>
        <w:numPr>
          <w:ilvl w:val="0"/>
          <w:numId w:val="24"/>
        </w:numPr>
        <w:ind w:left="426"/>
        <w:rPr>
          <w:rFonts w:asciiTheme="majorHAnsi" w:hAnsiTheme="majorHAnsi"/>
          <w:b/>
          <w:sz w:val="24"/>
        </w:rPr>
      </w:pPr>
      <w:r>
        <w:rPr>
          <w:rFonts w:asciiTheme="majorHAnsi" w:hAnsiTheme="majorHAnsi"/>
          <w:b/>
          <w:sz w:val="24"/>
        </w:rPr>
        <w:t>Análisis de la industria</w:t>
      </w:r>
    </w:p>
    <w:p w14:paraId="186CF3B2" w14:textId="77777777" w:rsidR="001D3B02" w:rsidRDefault="001D3B02" w:rsidP="001D3B02">
      <w:pPr>
        <w:pStyle w:val="Prrafodelista"/>
        <w:numPr>
          <w:ilvl w:val="0"/>
          <w:numId w:val="25"/>
        </w:numPr>
        <w:rPr>
          <w:rFonts w:asciiTheme="majorHAnsi" w:hAnsiTheme="majorHAnsi"/>
          <w:sz w:val="24"/>
        </w:rPr>
      </w:pPr>
      <w:r>
        <w:rPr>
          <w:rFonts w:asciiTheme="majorHAnsi" w:hAnsiTheme="majorHAnsi"/>
          <w:sz w:val="24"/>
        </w:rPr>
        <w:t>Mapeo cadenas</w:t>
      </w:r>
    </w:p>
    <w:p w14:paraId="26CDBAC6" w14:textId="77777777" w:rsidR="001D3B02" w:rsidRDefault="001D3B02" w:rsidP="001D3B02">
      <w:pPr>
        <w:pStyle w:val="Prrafodelista"/>
        <w:numPr>
          <w:ilvl w:val="0"/>
          <w:numId w:val="25"/>
        </w:numPr>
        <w:rPr>
          <w:rFonts w:asciiTheme="majorHAnsi" w:hAnsiTheme="majorHAnsi"/>
          <w:sz w:val="24"/>
        </w:rPr>
      </w:pPr>
      <w:r>
        <w:rPr>
          <w:rFonts w:asciiTheme="majorHAnsi" w:hAnsiTheme="majorHAnsi"/>
          <w:sz w:val="24"/>
        </w:rPr>
        <w:lastRenderedPageBreak/>
        <w:t>Demanda y oferta</w:t>
      </w:r>
    </w:p>
    <w:p w14:paraId="3D82FFDE" w14:textId="77777777" w:rsidR="001D3B02" w:rsidRDefault="001D3B02" w:rsidP="001D3B02">
      <w:pPr>
        <w:pStyle w:val="Prrafodelista"/>
        <w:numPr>
          <w:ilvl w:val="0"/>
          <w:numId w:val="25"/>
        </w:numPr>
        <w:rPr>
          <w:rFonts w:asciiTheme="majorHAnsi" w:hAnsiTheme="majorHAnsi"/>
          <w:sz w:val="24"/>
        </w:rPr>
      </w:pPr>
      <w:r>
        <w:rPr>
          <w:rFonts w:asciiTheme="majorHAnsi" w:hAnsiTheme="majorHAnsi"/>
          <w:sz w:val="24"/>
        </w:rPr>
        <w:t>Funcionamiento de la industria</w:t>
      </w:r>
    </w:p>
    <w:p w14:paraId="659EBB7E" w14:textId="77777777" w:rsidR="001D3B02" w:rsidRDefault="001D3B02" w:rsidP="001D3B02">
      <w:pPr>
        <w:pStyle w:val="Prrafodelista"/>
        <w:numPr>
          <w:ilvl w:val="0"/>
          <w:numId w:val="25"/>
        </w:numPr>
        <w:rPr>
          <w:rFonts w:asciiTheme="majorHAnsi" w:hAnsiTheme="majorHAnsi"/>
          <w:sz w:val="24"/>
        </w:rPr>
      </w:pPr>
      <w:r>
        <w:rPr>
          <w:rFonts w:asciiTheme="majorHAnsi" w:hAnsiTheme="majorHAnsi"/>
          <w:sz w:val="24"/>
        </w:rPr>
        <w:t>Oportunidades de inversión</w:t>
      </w:r>
    </w:p>
    <w:p w14:paraId="158BB46E" w14:textId="77777777" w:rsidR="001D3B02" w:rsidRPr="00126387" w:rsidRDefault="001D3B02" w:rsidP="001D3B02">
      <w:pPr>
        <w:pStyle w:val="Prrafodelista"/>
        <w:numPr>
          <w:ilvl w:val="0"/>
          <w:numId w:val="25"/>
        </w:numPr>
        <w:rPr>
          <w:rFonts w:asciiTheme="majorHAnsi" w:hAnsiTheme="majorHAnsi"/>
          <w:sz w:val="24"/>
        </w:rPr>
      </w:pPr>
      <w:r>
        <w:rPr>
          <w:rFonts w:asciiTheme="majorHAnsi" w:hAnsiTheme="majorHAnsi"/>
          <w:sz w:val="24"/>
        </w:rPr>
        <w:t>Identificación de estrategias de desarrollo</w:t>
      </w:r>
    </w:p>
    <w:p w14:paraId="2B95A9C4" w14:textId="77777777" w:rsidR="001D3B02" w:rsidRDefault="001D3B02" w:rsidP="001D3B02">
      <w:pPr>
        <w:pStyle w:val="Prrafodelista"/>
        <w:ind w:left="426"/>
        <w:rPr>
          <w:rFonts w:asciiTheme="majorHAnsi" w:hAnsiTheme="majorHAnsi"/>
          <w:b/>
          <w:sz w:val="24"/>
        </w:rPr>
      </w:pPr>
    </w:p>
    <w:p w14:paraId="279E9AD2" w14:textId="77777777" w:rsidR="001D3B02" w:rsidRDefault="001D3B02" w:rsidP="001D3B02">
      <w:pPr>
        <w:pStyle w:val="Prrafodelista"/>
        <w:ind w:left="426"/>
        <w:rPr>
          <w:rFonts w:asciiTheme="majorHAnsi" w:hAnsiTheme="majorHAnsi"/>
          <w:b/>
          <w:sz w:val="24"/>
        </w:rPr>
      </w:pPr>
    </w:p>
    <w:p w14:paraId="0AA6433C" w14:textId="77777777" w:rsidR="001D3B02" w:rsidRDefault="001D3B02" w:rsidP="001D3B02">
      <w:pPr>
        <w:pStyle w:val="Prrafodelista"/>
        <w:ind w:left="-284"/>
        <w:rPr>
          <w:rFonts w:asciiTheme="majorHAnsi" w:hAnsiTheme="majorHAnsi"/>
          <w:b/>
          <w:sz w:val="24"/>
        </w:rPr>
      </w:pPr>
      <w:r w:rsidRPr="007669D9">
        <w:rPr>
          <w:rFonts w:asciiTheme="majorHAnsi" w:hAnsiTheme="majorHAnsi"/>
          <w:noProof/>
          <w:sz w:val="24"/>
          <w:lang w:eastAsia="es-CO"/>
        </w:rPr>
        <w:drawing>
          <wp:inline distT="0" distB="0" distL="0" distR="0" wp14:anchorId="63C72DBA" wp14:editId="6B322537">
            <wp:extent cx="5612130" cy="2946400"/>
            <wp:effectExtent l="0" t="0" r="762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946400"/>
                    </a:xfrm>
                    <a:prstGeom prst="rect">
                      <a:avLst/>
                    </a:prstGeom>
                  </pic:spPr>
                </pic:pic>
              </a:graphicData>
            </a:graphic>
          </wp:inline>
        </w:drawing>
      </w:r>
    </w:p>
    <w:p w14:paraId="276DF937" w14:textId="77777777" w:rsidR="001D3B02" w:rsidRDefault="001D3B02" w:rsidP="001D3B02">
      <w:pPr>
        <w:pStyle w:val="Prrafodelista"/>
        <w:ind w:left="426"/>
        <w:rPr>
          <w:rFonts w:asciiTheme="majorHAnsi" w:hAnsiTheme="majorHAnsi"/>
          <w:b/>
          <w:sz w:val="24"/>
        </w:rPr>
      </w:pPr>
    </w:p>
    <w:p w14:paraId="40FE7119" w14:textId="77777777" w:rsidR="001D3B02" w:rsidRDefault="001D3B02" w:rsidP="001D3B02">
      <w:pPr>
        <w:pStyle w:val="Prrafodelista"/>
        <w:ind w:left="426"/>
        <w:rPr>
          <w:rFonts w:asciiTheme="majorHAnsi" w:hAnsiTheme="majorHAnsi"/>
          <w:b/>
          <w:sz w:val="24"/>
        </w:rPr>
      </w:pPr>
    </w:p>
    <w:p w14:paraId="7C4595CF" w14:textId="77777777" w:rsidR="001D3B02" w:rsidRDefault="001D3B02" w:rsidP="001D3B02">
      <w:pPr>
        <w:pStyle w:val="Prrafodelista"/>
        <w:numPr>
          <w:ilvl w:val="0"/>
          <w:numId w:val="24"/>
        </w:numPr>
        <w:ind w:left="426"/>
        <w:rPr>
          <w:rFonts w:asciiTheme="majorHAnsi" w:hAnsiTheme="majorHAnsi"/>
          <w:b/>
          <w:sz w:val="24"/>
        </w:rPr>
      </w:pPr>
      <w:r w:rsidRPr="002477CC">
        <w:rPr>
          <w:rFonts w:asciiTheme="majorHAnsi" w:hAnsiTheme="majorHAnsi"/>
          <w:b/>
          <w:sz w:val="24"/>
        </w:rPr>
        <w:t xml:space="preserve">Análisis de </w:t>
      </w:r>
      <w:r>
        <w:rPr>
          <w:rFonts w:asciiTheme="majorHAnsi" w:hAnsiTheme="majorHAnsi"/>
          <w:b/>
          <w:sz w:val="24"/>
        </w:rPr>
        <w:t>las ventajas competitivas y comparativas</w:t>
      </w:r>
    </w:p>
    <w:p w14:paraId="14911C37" w14:textId="77777777" w:rsidR="001D3B02" w:rsidRPr="002477CC"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Talleres de trabajo conjunto para establecer relaciones</w:t>
      </w:r>
    </w:p>
    <w:p w14:paraId="1DF420C1" w14:textId="77777777" w:rsidR="001D3B02" w:rsidRPr="002477CC"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Sectores afines de apoyo</w:t>
      </w:r>
    </w:p>
    <w:p w14:paraId="39995D7C" w14:textId="77777777" w:rsidR="001D3B02" w:rsidRPr="002477CC"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Estrategia</w:t>
      </w:r>
      <w:r>
        <w:rPr>
          <w:rFonts w:asciiTheme="majorHAnsi" w:hAnsiTheme="majorHAnsi"/>
          <w:sz w:val="24"/>
        </w:rPr>
        <w:t>s competitivas de implementación y hojas de ruta iniciales</w:t>
      </w:r>
    </w:p>
    <w:p w14:paraId="4BA441ED" w14:textId="77777777" w:rsidR="001D3B02" w:rsidRPr="002477CC"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Estructura</w:t>
      </w:r>
      <w:r>
        <w:rPr>
          <w:rFonts w:asciiTheme="majorHAnsi" w:hAnsiTheme="majorHAnsi"/>
          <w:sz w:val="24"/>
        </w:rPr>
        <w:t xml:space="preserve"> proyectada</w:t>
      </w:r>
    </w:p>
    <w:p w14:paraId="7781FFCE" w14:textId="77777777" w:rsidR="001D3B02" w:rsidRDefault="001D3B02" w:rsidP="001D3B02">
      <w:pPr>
        <w:pStyle w:val="Prrafodelista"/>
        <w:ind w:left="360"/>
        <w:rPr>
          <w:rFonts w:asciiTheme="majorHAnsi" w:hAnsiTheme="majorHAnsi"/>
          <w:b/>
          <w:sz w:val="24"/>
        </w:rPr>
      </w:pPr>
    </w:p>
    <w:p w14:paraId="513F7274" w14:textId="77777777" w:rsidR="001D3B02" w:rsidRDefault="001D3B02" w:rsidP="001D3B02">
      <w:pPr>
        <w:pStyle w:val="Prrafodelista"/>
        <w:ind w:left="360"/>
        <w:rPr>
          <w:rFonts w:asciiTheme="majorHAnsi" w:hAnsiTheme="majorHAnsi"/>
          <w:b/>
          <w:sz w:val="24"/>
        </w:rPr>
      </w:pPr>
    </w:p>
    <w:p w14:paraId="0A16A648" w14:textId="77777777" w:rsidR="001D3B02" w:rsidRDefault="001D3B02" w:rsidP="001D3B02">
      <w:pPr>
        <w:pStyle w:val="Prrafodelista"/>
        <w:numPr>
          <w:ilvl w:val="0"/>
          <w:numId w:val="24"/>
        </w:numPr>
        <w:ind w:left="426"/>
        <w:rPr>
          <w:rFonts w:asciiTheme="majorHAnsi" w:hAnsiTheme="majorHAnsi"/>
          <w:b/>
          <w:sz w:val="24"/>
        </w:rPr>
      </w:pPr>
      <w:r w:rsidRPr="002477CC">
        <w:rPr>
          <w:rFonts w:asciiTheme="majorHAnsi" w:hAnsiTheme="majorHAnsi"/>
          <w:b/>
          <w:sz w:val="24"/>
        </w:rPr>
        <w:t>Aná</w:t>
      </w:r>
      <w:r>
        <w:rPr>
          <w:rFonts w:asciiTheme="majorHAnsi" w:hAnsiTheme="majorHAnsi"/>
          <w:b/>
          <w:sz w:val="24"/>
        </w:rPr>
        <w:t>lisis del entorno</w:t>
      </w:r>
    </w:p>
    <w:p w14:paraId="21F5DF57" w14:textId="77777777" w:rsidR="001D3B02" w:rsidRPr="002477CC"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Factores de éxito</w:t>
      </w:r>
      <w:r>
        <w:rPr>
          <w:rFonts w:asciiTheme="majorHAnsi" w:hAnsiTheme="majorHAnsi"/>
          <w:sz w:val="24"/>
        </w:rPr>
        <w:t xml:space="preserve"> o fortalezas</w:t>
      </w:r>
    </w:p>
    <w:p w14:paraId="7085D582" w14:textId="77777777" w:rsidR="001D3B02" w:rsidRDefault="001D3B02" w:rsidP="001D3B02">
      <w:pPr>
        <w:pStyle w:val="Prrafodelista"/>
        <w:numPr>
          <w:ilvl w:val="0"/>
          <w:numId w:val="25"/>
        </w:numPr>
        <w:rPr>
          <w:rFonts w:asciiTheme="majorHAnsi" w:hAnsiTheme="majorHAnsi"/>
          <w:sz w:val="24"/>
        </w:rPr>
      </w:pPr>
      <w:r w:rsidRPr="002477CC">
        <w:rPr>
          <w:rFonts w:asciiTheme="majorHAnsi" w:hAnsiTheme="majorHAnsi"/>
          <w:sz w:val="24"/>
        </w:rPr>
        <w:t xml:space="preserve">Cuellos de botella </w:t>
      </w:r>
      <w:r>
        <w:rPr>
          <w:rFonts w:asciiTheme="majorHAnsi" w:hAnsiTheme="majorHAnsi"/>
          <w:sz w:val="24"/>
        </w:rPr>
        <w:t>o brechas dentro de cada eslabón</w:t>
      </w:r>
    </w:p>
    <w:p w14:paraId="595CD250" w14:textId="77777777" w:rsidR="001D3B02" w:rsidRDefault="001D3B02" w:rsidP="001D3B02">
      <w:pPr>
        <w:pStyle w:val="Prrafodelista"/>
        <w:numPr>
          <w:ilvl w:val="0"/>
          <w:numId w:val="25"/>
        </w:numPr>
        <w:rPr>
          <w:rFonts w:asciiTheme="majorHAnsi" w:hAnsiTheme="majorHAnsi"/>
          <w:sz w:val="24"/>
        </w:rPr>
      </w:pPr>
      <w:r>
        <w:rPr>
          <w:rFonts w:asciiTheme="majorHAnsi" w:hAnsiTheme="majorHAnsi"/>
          <w:sz w:val="24"/>
        </w:rPr>
        <w:t>Capacidad de generación de negocios</w:t>
      </w:r>
    </w:p>
    <w:p w14:paraId="58FD2B17" w14:textId="77777777" w:rsidR="001D3B02" w:rsidRPr="00B54287" w:rsidRDefault="001D3B02" w:rsidP="001D3B02">
      <w:pPr>
        <w:rPr>
          <w:rFonts w:asciiTheme="majorHAnsi" w:hAnsiTheme="majorHAnsi"/>
          <w:b/>
          <w:sz w:val="24"/>
        </w:rPr>
      </w:pPr>
      <w:r>
        <w:rPr>
          <w:rFonts w:asciiTheme="majorHAnsi" w:hAnsiTheme="majorHAnsi"/>
          <w:b/>
          <w:sz w:val="24"/>
        </w:rPr>
        <w:t>TIEMPO ESTIMADO FASE 2</w:t>
      </w:r>
      <w:r w:rsidRPr="00B54287">
        <w:rPr>
          <w:rFonts w:asciiTheme="majorHAnsi" w:hAnsiTheme="majorHAnsi"/>
          <w:b/>
          <w:sz w:val="24"/>
        </w:rPr>
        <w:t xml:space="preserve">: </w:t>
      </w:r>
      <w:r w:rsidRPr="00B54287">
        <w:rPr>
          <w:rFonts w:asciiTheme="majorHAnsi" w:hAnsiTheme="majorHAnsi"/>
          <w:sz w:val="24"/>
        </w:rPr>
        <w:t>4 meses</w:t>
      </w:r>
      <w:r>
        <w:rPr>
          <w:rFonts w:asciiTheme="majorHAnsi" w:hAnsiTheme="majorHAnsi"/>
          <w:sz w:val="24"/>
        </w:rPr>
        <w:t xml:space="preserve"> (depende el equipo de trabajo)</w:t>
      </w:r>
    </w:p>
    <w:p w14:paraId="036AFE01" w14:textId="77777777" w:rsidR="001D3B02" w:rsidRDefault="001D3B02" w:rsidP="001D3B02">
      <w:pPr>
        <w:pStyle w:val="Prrafodelista"/>
        <w:ind w:left="1146"/>
        <w:rPr>
          <w:rFonts w:asciiTheme="majorHAnsi" w:hAnsiTheme="majorHAnsi"/>
          <w:sz w:val="24"/>
        </w:rPr>
      </w:pPr>
    </w:p>
    <w:p w14:paraId="325BFA92" w14:textId="77777777" w:rsidR="001D3B02" w:rsidRDefault="001D3B02" w:rsidP="001D3B02">
      <w:pPr>
        <w:pStyle w:val="Prrafodelista"/>
        <w:ind w:left="1146"/>
        <w:rPr>
          <w:rFonts w:asciiTheme="majorHAnsi" w:hAnsiTheme="majorHAnsi"/>
          <w:sz w:val="24"/>
        </w:rPr>
      </w:pPr>
    </w:p>
    <w:p w14:paraId="0DA8932D" w14:textId="77777777" w:rsidR="001D3B02" w:rsidRDefault="001D3B02" w:rsidP="001D3B02">
      <w:pPr>
        <w:pStyle w:val="Prrafodelista"/>
        <w:ind w:left="1146"/>
        <w:rPr>
          <w:rFonts w:asciiTheme="majorHAnsi" w:hAnsiTheme="majorHAnsi"/>
          <w:sz w:val="24"/>
        </w:rPr>
      </w:pPr>
    </w:p>
    <w:p w14:paraId="1722DA8D" w14:textId="77777777" w:rsidR="001D3B02" w:rsidRPr="0057240B" w:rsidRDefault="001D3B02" w:rsidP="001D3B02">
      <w:pPr>
        <w:pStyle w:val="Prrafodelista"/>
        <w:ind w:left="1146"/>
        <w:rPr>
          <w:rFonts w:asciiTheme="majorHAnsi" w:hAnsiTheme="majorHAnsi"/>
          <w:sz w:val="24"/>
        </w:rPr>
      </w:pPr>
    </w:p>
    <w:p w14:paraId="3A9F2E60" w14:textId="77777777" w:rsidR="001D3B02" w:rsidRPr="002477CC" w:rsidRDefault="001D3B02" w:rsidP="001D3B02">
      <w:pPr>
        <w:spacing w:line="276" w:lineRule="auto"/>
        <w:jc w:val="both"/>
        <w:rPr>
          <w:rFonts w:asciiTheme="majorHAnsi" w:hAnsiTheme="majorHAnsi"/>
          <w:b/>
          <w:color w:val="806000" w:themeColor="accent4" w:themeShade="80"/>
          <w:sz w:val="24"/>
        </w:rPr>
      </w:pPr>
      <w:r w:rsidRPr="002477CC">
        <w:rPr>
          <w:rFonts w:asciiTheme="majorHAnsi" w:hAnsiTheme="majorHAnsi"/>
          <w:b/>
          <w:color w:val="806000" w:themeColor="accent4" w:themeShade="80"/>
          <w:sz w:val="24"/>
        </w:rPr>
        <w:t xml:space="preserve">FASE </w:t>
      </w:r>
      <w:r>
        <w:rPr>
          <w:rFonts w:asciiTheme="majorHAnsi" w:hAnsiTheme="majorHAnsi"/>
          <w:b/>
          <w:color w:val="806000" w:themeColor="accent4" w:themeShade="80"/>
          <w:sz w:val="24"/>
        </w:rPr>
        <w:t>3</w:t>
      </w:r>
    </w:p>
    <w:p w14:paraId="07C2F3B1" w14:textId="77777777" w:rsidR="001D3B02" w:rsidRDefault="001D3B02" w:rsidP="001D3B02">
      <w:pPr>
        <w:pStyle w:val="Prrafodelista"/>
        <w:ind w:left="0"/>
        <w:rPr>
          <w:rFonts w:asciiTheme="majorHAnsi" w:hAnsiTheme="majorHAnsi"/>
          <w:b/>
          <w:sz w:val="24"/>
        </w:rPr>
      </w:pPr>
      <w:r>
        <w:rPr>
          <w:rFonts w:asciiTheme="majorHAnsi" w:hAnsiTheme="majorHAnsi"/>
          <w:b/>
          <w:sz w:val="24"/>
        </w:rPr>
        <w:t>BENCHMARKING NACIONAL E INTERNACIONAL</w:t>
      </w:r>
    </w:p>
    <w:p w14:paraId="5D0B8678" w14:textId="77777777" w:rsidR="001D3B02" w:rsidRDefault="001D3B02" w:rsidP="001D3B02">
      <w:pPr>
        <w:pStyle w:val="Prrafodelista"/>
        <w:ind w:left="360"/>
        <w:rPr>
          <w:rFonts w:asciiTheme="majorHAnsi" w:hAnsiTheme="majorHAnsi"/>
          <w:sz w:val="24"/>
        </w:rPr>
      </w:pPr>
    </w:p>
    <w:p w14:paraId="1E329A23" w14:textId="77777777" w:rsidR="001D3B02" w:rsidRPr="00126387" w:rsidRDefault="001D3B02" w:rsidP="001D3B02">
      <w:pPr>
        <w:pStyle w:val="Prrafodelista"/>
        <w:numPr>
          <w:ilvl w:val="0"/>
          <w:numId w:val="22"/>
        </w:numPr>
        <w:rPr>
          <w:rFonts w:asciiTheme="majorHAnsi" w:hAnsiTheme="majorHAnsi"/>
          <w:b/>
          <w:sz w:val="24"/>
        </w:rPr>
      </w:pPr>
      <w:r w:rsidRPr="00126387">
        <w:rPr>
          <w:rFonts w:asciiTheme="majorHAnsi" w:hAnsiTheme="majorHAnsi"/>
          <w:b/>
          <w:sz w:val="24"/>
        </w:rPr>
        <w:t xml:space="preserve">Análisis </w:t>
      </w:r>
      <w:r>
        <w:rPr>
          <w:rFonts w:asciiTheme="majorHAnsi" w:hAnsiTheme="majorHAnsi"/>
          <w:b/>
          <w:sz w:val="24"/>
        </w:rPr>
        <w:t>nacional</w:t>
      </w:r>
    </w:p>
    <w:p w14:paraId="165003D0" w14:textId="77777777" w:rsidR="001D3B02" w:rsidRPr="00022DA7" w:rsidRDefault="001D3B02" w:rsidP="001D3B02">
      <w:pPr>
        <w:pStyle w:val="Prrafodelista"/>
        <w:numPr>
          <w:ilvl w:val="0"/>
          <w:numId w:val="26"/>
        </w:numPr>
        <w:rPr>
          <w:rFonts w:asciiTheme="majorHAnsi" w:hAnsiTheme="majorHAnsi"/>
          <w:sz w:val="24"/>
        </w:rPr>
      </w:pPr>
      <w:r w:rsidRPr="00022DA7">
        <w:rPr>
          <w:rFonts w:asciiTheme="majorHAnsi" w:hAnsiTheme="majorHAnsi"/>
          <w:sz w:val="24"/>
        </w:rPr>
        <w:t xml:space="preserve">Caracterización de la oferta </w:t>
      </w:r>
    </w:p>
    <w:p w14:paraId="16AF06E6" w14:textId="77777777" w:rsidR="001D3B02" w:rsidRPr="00022DA7" w:rsidRDefault="001D3B02" w:rsidP="001D3B02">
      <w:pPr>
        <w:pStyle w:val="Prrafodelista"/>
        <w:numPr>
          <w:ilvl w:val="0"/>
          <w:numId w:val="26"/>
        </w:numPr>
        <w:rPr>
          <w:rFonts w:asciiTheme="majorHAnsi" w:hAnsiTheme="majorHAnsi"/>
          <w:sz w:val="24"/>
        </w:rPr>
      </w:pPr>
      <w:r>
        <w:rPr>
          <w:rFonts w:asciiTheme="majorHAnsi" w:hAnsiTheme="majorHAnsi"/>
          <w:sz w:val="24"/>
        </w:rPr>
        <w:t>Análisis de los principales</w:t>
      </w:r>
      <w:r w:rsidRPr="00346775">
        <w:rPr>
          <w:rFonts w:asciiTheme="majorHAnsi" w:hAnsiTheme="majorHAnsi"/>
          <w:sz w:val="24"/>
        </w:rPr>
        <w:t xml:space="preserve"> productores </w:t>
      </w:r>
      <w:r>
        <w:rPr>
          <w:rFonts w:asciiTheme="majorHAnsi" w:hAnsiTheme="majorHAnsi"/>
          <w:sz w:val="24"/>
        </w:rPr>
        <w:t>y compradores</w:t>
      </w:r>
      <w:r w:rsidRPr="00346775">
        <w:rPr>
          <w:rFonts w:asciiTheme="majorHAnsi" w:hAnsiTheme="majorHAnsi"/>
          <w:sz w:val="24"/>
        </w:rPr>
        <w:t xml:space="preserve"> nivel nacional </w:t>
      </w:r>
    </w:p>
    <w:p w14:paraId="53A87235"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Factores de p</w:t>
      </w:r>
      <w:r w:rsidRPr="007669D9">
        <w:rPr>
          <w:rFonts w:asciiTheme="majorHAnsi" w:hAnsiTheme="majorHAnsi"/>
          <w:sz w:val="24"/>
        </w:rPr>
        <w:t xml:space="preserve">osicionamiento de la industria de la región en Colombia </w:t>
      </w:r>
    </w:p>
    <w:p w14:paraId="00322E21"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Tendencias del mercado</w:t>
      </w:r>
    </w:p>
    <w:p w14:paraId="2020576C"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Estudios de las mejores prácticas</w:t>
      </w:r>
    </w:p>
    <w:p w14:paraId="13C67CE4" w14:textId="77777777" w:rsidR="001D3B02" w:rsidRDefault="001D3B02" w:rsidP="001D3B02">
      <w:pPr>
        <w:pStyle w:val="Prrafodelista"/>
        <w:ind w:left="360"/>
        <w:rPr>
          <w:rFonts w:asciiTheme="majorHAnsi" w:hAnsiTheme="majorHAnsi"/>
          <w:sz w:val="24"/>
        </w:rPr>
      </w:pPr>
    </w:p>
    <w:p w14:paraId="40B1F099" w14:textId="77777777" w:rsidR="001D3B02" w:rsidRPr="00122B9A" w:rsidRDefault="001D3B02" w:rsidP="001D3B02">
      <w:pPr>
        <w:pStyle w:val="Prrafodelista"/>
        <w:ind w:left="360"/>
        <w:rPr>
          <w:rFonts w:asciiTheme="majorHAnsi" w:hAnsiTheme="majorHAnsi"/>
          <w:sz w:val="24"/>
        </w:rPr>
      </w:pPr>
    </w:p>
    <w:p w14:paraId="0567F926" w14:textId="77777777" w:rsidR="001D3B02" w:rsidRPr="00022DA7" w:rsidRDefault="001D3B02" w:rsidP="001D3B02">
      <w:pPr>
        <w:rPr>
          <w:rFonts w:asciiTheme="majorHAnsi" w:hAnsiTheme="majorHAnsi"/>
          <w:sz w:val="24"/>
        </w:rPr>
      </w:pPr>
      <w:r w:rsidRPr="007669D9">
        <w:rPr>
          <w:noProof/>
          <w:lang w:eastAsia="es-CO"/>
        </w:rPr>
        <w:drawing>
          <wp:inline distT="0" distB="0" distL="0" distR="0" wp14:anchorId="7DCA975A" wp14:editId="601D58F2">
            <wp:extent cx="5612130" cy="2770505"/>
            <wp:effectExtent l="0" t="0" r="127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770505"/>
                    </a:xfrm>
                    <a:prstGeom prst="rect">
                      <a:avLst/>
                    </a:prstGeom>
                  </pic:spPr>
                </pic:pic>
              </a:graphicData>
            </a:graphic>
          </wp:inline>
        </w:drawing>
      </w:r>
    </w:p>
    <w:p w14:paraId="00CDD8F0" w14:textId="77777777" w:rsidR="001D3B02" w:rsidRDefault="001D3B02" w:rsidP="001D3B02">
      <w:pPr>
        <w:rPr>
          <w:rFonts w:asciiTheme="majorHAnsi" w:hAnsiTheme="majorHAnsi"/>
          <w:sz w:val="24"/>
        </w:rPr>
      </w:pPr>
    </w:p>
    <w:p w14:paraId="74081027" w14:textId="77777777" w:rsidR="001D3B02" w:rsidRPr="00973E2A" w:rsidRDefault="001D3B02" w:rsidP="001D3B02">
      <w:pPr>
        <w:rPr>
          <w:rFonts w:asciiTheme="majorHAnsi" w:hAnsiTheme="majorHAnsi"/>
          <w:sz w:val="24"/>
        </w:rPr>
      </w:pPr>
    </w:p>
    <w:p w14:paraId="7460A55F" w14:textId="77777777" w:rsidR="001D3B02" w:rsidRPr="00126387" w:rsidRDefault="001D3B02" w:rsidP="001D3B02">
      <w:pPr>
        <w:pStyle w:val="Prrafodelista"/>
        <w:numPr>
          <w:ilvl w:val="0"/>
          <w:numId w:val="22"/>
        </w:numPr>
        <w:rPr>
          <w:rFonts w:asciiTheme="majorHAnsi" w:hAnsiTheme="majorHAnsi"/>
          <w:b/>
          <w:sz w:val="24"/>
        </w:rPr>
      </w:pPr>
      <w:r w:rsidRPr="00126387">
        <w:rPr>
          <w:rFonts w:asciiTheme="majorHAnsi" w:hAnsiTheme="majorHAnsi"/>
          <w:b/>
          <w:sz w:val="24"/>
        </w:rPr>
        <w:t xml:space="preserve">Análisis </w:t>
      </w:r>
      <w:r>
        <w:rPr>
          <w:rFonts w:asciiTheme="majorHAnsi" w:hAnsiTheme="majorHAnsi"/>
          <w:b/>
          <w:sz w:val="24"/>
        </w:rPr>
        <w:t>internacional</w:t>
      </w:r>
    </w:p>
    <w:p w14:paraId="3AB526F9" w14:textId="77777777" w:rsidR="001D3B02" w:rsidRPr="00022DA7" w:rsidRDefault="001D3B02" w:rsidP="001D3B02">
      <w:pPr>
        <w:pStyle w:val="Prrafodelista"/>
        <w:numPr>
          <w:ilvl w:val="0"/>
          <w:numId w:val="26"/>
        </w:numPr>
        <w:rPr>
          <w:rFonts w:asciiTheme="majorHAnsi" w:hAnsiTheme="majorHAnsi"/>
          <w:sz w:val="24"/>
        </w:rPr>
      </w:pPr>
      <w:r w:rsidRPr="00022DA7">
        <w:rPr>
          <w:rFonts w:asciiTheme="majorHAnsi" w:hAnsiTheme="majorHAnsi"/>
          <w:sz w:val="24"/>
        </w:rPr>
        <w:t xml:space="preserve">Caracterización de la oferta </w:t>
      </w:r>
    </w:p>
    <w:p w14:paraId="52A4E2DE" w14:textId="77777777" w:rsidR="001D3B02" w:rsidRPr="00022DA7" w:rsidRDefault="001D3B02" w:rsidP="001D3B02">
      <w:pPr>
        <w:pStyle w:val="Prrafodelista"/>
        <w:numPr>
          <w:ilvl w:val="0"/>
          <w:numId w:val="26"/>
        </w:numPr>
        <w:rPr>
          <w:rFonts w:asciiTheme="majorHAnsi" w:hAnsiTheme="majorHAnsi"/>
          <w:sz w:val="24"/>
        </w:rPr>
      </w:pPr>
      <w:r>
        <w:rPr>
          <w:rFonts w:asciiTheme="majorHAnsi" w:hAnsiTheme="majorHAnsi"/>
          <w:sz w:val="24"/>
        </w:rPr>
        <w:t>Análisis de los principales</w:t>
      </w:r>
      <w:r w:rsidRPr="00346775">
        <w:rPr>
          <w:rFonts w:asciiTheme="majorHAnsi" w:hAnsiTheme="majorHAnsi"/>
          <w:sz w:val="24"/>
        </w:rPr>
        <w:t xml:space="preserve"> productores </w:t>
      </w:r>
      <w:r>
        <w:rPr>
          <w:rFonts w:asciiTheme="majorHAnsi" w:hAnsiTheme="majorHAnsi"/>
          <w:sz w:val="24"/>
        </w:rPr>
        <w:t>y compradores</w:t>
      </w:r>
      <w:r w:rsidRPr="00346775">
        <w:rPr>
          <w:rFonts w:asciiTheme="majorHAnsi" w:hAnsiTheme="majorHAnsi"/>
          <w:sz w:val="24"/>
        </w:rPr>
        <w:t xml:space="preserve"> nivel </w:t>
      </w:r>
      <w:r>
        <w:rPr>
          <w:rFonts w:asciiTheme="majorHAnsi" w:hAnsiTheme="majorHAnsi"/>
          <w:sz w:val="24"/>
        </w:rPr>
        <w:t>internacional</w:t>
      </w:r>
    </w:p>
    <w:p w14:paraId="1AA03245"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Factores de p</w:t>
      </w:r>
      <w:r w:rsidRPr="007669D9">
        <w:rPr>
          <w:rFonts w:asciiTheme="majorHAnsi" w:hAnsiTheme="majorHAnsi"/>
          <w:sz w:val="24"/>
        </w:rPr>
        <w:t xml:space="preserve">osicionamiento de la industria </w:t>
      </w:r>
      <w:r>
        <w:rPr>
          <w:rFonts w:asciiTheme="majorHAnsi" w:hAnsiTheme="majorHAnsi"/>
          <w:sz w:val="24"/>
        </w:rPr>
        <w:t>a nivel internacional</w:t>
      </w:r>
    </w:p>
    <w:p w14:paraId="0EB54FD2"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Estudio de casos de éxito</w:t>
      </w:r>
    </w:p>
    <w:p w14:paraId="5CC3DB18"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Intercambios de experiencias</w:t>
      </w:r>
      <w:r w:rsidRPr="007669D9">
        <w:rPr>
          <w:rFonts w:asciiTheme="majorHAnsi" w:hAnsiTheme="majorHAnsi"/>
          <w:sz w:val="24"/>
        </w:rPr>
        <w:t xml:space="preserve"> </w:t>
      </w:r>
    </w:p>
    <w:p w14:paraId="60B8FD36"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Tendencias del mercado</w:t>
      </w:r>
    </w:p>
    <w:p w14:paraId="33D6E41F"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Estudios de las mejores prácticas</w:t>
      </w:r>
    </w:p>
    <w:p w14:paraId="55FA5B7E" w14:textId="77777777" w:rsidR="001D3B02" w:rsidRPr="008B78C1" w:rsidRDefault="001D3B02" w:rsidP="001D3B02">
      <w:pPr>
        <w:rPr>
          <w:rFonts w:asciiTheme="majorHAnsi" w:hAnsiTheme="majorHAnsi"/>
          <w:b/>
          <w:sz w:val="24"/>
        </w:rPr>
      </w:pPr>
      <w:r>
        <w:rPr>
          <w:rFonts w:asciiTheme="majorHAnsi" w:hAnsiTheme="majorHAnsi"/>
          <w:b/>
          <w:sz w:val="24"/>
        </w:rPr>
        <w:t>TIEMPO ESTIMADO FASE 3</w:t>
      </w:r>
      <w:r w:rsidRPr="008B78C1">
        <w:rPr>
          <w:rFonts w:asciiTheme="majorHAnsi" w:hAnsiTheme="majorHAnsi"/>
          <w:b/>
          <w:sz w:val="24"/>
        </w:rPr>
        <w:t xml:space="preserve">: </w:t>
      </w:r>
      <w:r>
        <w:rPr>
          <w:rFonts w:asciiTheme="majorHAnsi" w:hAnsiTheme="majorHAnsi"/>
          <w:sz w:val="24"/>
        </w:rPr>
        <w:t>3</w:t>
      </w:r>
      <w:r w:rsidRPr="008B78C1">
        <w:rPr>
          <w:rFonts w:asciiTheme="majorHAnsi" w:hAnsiTheme="majorHAnsi"/>
          <w:sz w:val="24"/>
        </w:rPr>
        <w:t xml:space="preserve"> meses</w:t>
      </w:r>
      <w:r>
        <w:rPr>
          <w:rFonts w:asciiTheme="majorHAnsi" w:hAnsiTheme="majorHAnsi"/>
          <w:sz w:val="24"/>
        </w:rPr>
        <w:t xml:space="preserve"> (depende el equipo de trabajo)</w:t>
      </w:r>
    </w:p>
    <w:p w14:paraId="0094CFA3" w14:textId="77777777" w:rsidR="001D3B02" w:rsidRDefault="001D3B02" w:rsidP="001D3B02">
      <w:pPr>
        <w:spacing w:line="276" w:lineRule="auto"/>
        <w:jc w:val="both"/>
        <w:rPr>
          <w:rFonts w:asciiTheme="majorHAnsi" w:hAnsiTheme="majorHAnsi"/>
          <w:b/>
          <w:color w:val="806000" w:themeColor="accent4" w:themeShade="80"/>
          <w:sz w:val="24"/>
        </w:rPr>
      </w:pPr>
    </w:p>
    <w:p w14:paraId="67EE520A" w14:textId="77777777" w:rsidR="001D3B02" w:rsidRPr="002477CC" w:rsidRDefault="001D3B02" w:rsidP="001D3B02">
      <w:pPr>
        <w:spacing w:line="276" w:lineRule="auto"/>
        <w:jc w:val="both"/>
        <w:rPr>
          <w:rFonts w:asciiTheme="majorHAnsi" w:hAnsiTheme="majorHAnsi"/>
          <w:b/>
          <w:color w:val="806000" w:themeColor="accent4" w:themeShade="80"/>
          <w:sz w:val="24"/>
        </w:rPr>
      </w:pPr>
      <w:r w:rsidRPr="002477CC">
        <w:rPr>
          <w:rFonts w:asciiTheme="majorHAnsi" w:hAnsiTheme="majorHAnsi"/>
          <w:b/>
          <w:color w:val="806000" w:themeColor="accent4" w:themeShade="80"/>
          <w:sz w:val="24"/>
        </w:rPr>
        <w:t xml:space="preserve">FASE </w:t>
      </w:r>
      <w:r>
        <w:rPr>
          <w:rFonts w:asciiTheme="majorHAnsi" w:hAnsiTheme="majorHAnsi"/>
          <w:b/>
          <w:color w:val="806000" w:themeColor="accent4" w:themeShade="80"/>
          <w:sz w:val="24"/>
        </w:rPr>
        <w:t>4</w:t>
      </w:r>
    </w:p>
    <w:p w14:paraId="3CCE41D2" w14:textId="77777777" w:rsidR="001D3B02" w:rsidRDefault="001D3B02" w:rsidP="001D3B02">
      <w:pPr>
        <w:pStyle w:val="Prrafodelista"/>
        <w:ind w:left="0"/>
        <w:rPr>
          <w:rFonts w:asciiTheme="majorHAnsi" w:hAnsiTheme="majorHAnsi"/>
          <w:b/>
          <w:sz w:val="24"/>
        </w:rPr>
      </w:pPr>
      <w:r>
        <w:rPr>
          <w:rFonts w:asciiTheme="majorHAnsi" w:hAnsiTheme="majorHAnsi"/>
          <w:b/>
          <w:sz w:val="24"/>
        </w:rPr>
        <w:t>PLAN DE ACCIÓN</w:t>
      </w:r>
    </w:p>
    <w:p w14:paraId="4FBFE1B7" w14:textId="77777777" w:rsidR="001D3B02" w:rsidRDefault="001D3B02" w:rsidP="001D3B02">
      <w:pPr>
        <w:pStyle w:val="Prrafodelista"/>
        <w:ind w:left="360"/>
        <w:rPr>
          <w:rFonts w:asciiTheme="majorHAnsi" w:hAnsiTheme="majorHAnsi"/>
          <w:sz w:val="24"/>
        </w:rPr>
      </w:pPr>
    </w:p>
    <w:p w14:paraId="0F430DD0" w14:textId="77777777" w:rsidR="001D3B02" w:rsidRPr="00022DA7" w:rsidRDefault="001D3B02" w:rsidP="001D3B02">
      <w:pPr>
        <w:pStyle w:val="Prrafodelista"/>
        <w:numPr>
          <w:ilvl w:val="1"/>
          <w:numId w:val="22"/>
        </w:numPr>
        <w:rPr>
          <w:rFonts w:asciiTheme="majorHAnsi" w:hAnsiTheme="majorHAnsi"/>
          <w:b/>
          <w:sz w:val="24"/>
        </w:rPr>
      </w:pPr>
      <w:r>
        <w:rPr>
          <w:rFonts w:asciiTheme="majorHAnsi" w:hAnsiTheme="majorHAnsi"/>
          <w:b/>
          <w:sz w:val="24"/>
        </w:rPr>
        <w:t xml:space="preserve">Construcción </w:t>
      </w:r>
    </w:p>
    <w:p w14:paraId="1A75A05C" w14:textId="77777777" w:rsidR="001D3B02" w:rsidRPr="00022DA7" w:rsidRDefault="001D3B02" w:rsidP="001D3B02">
      <w:pPr>
        <w:pStyle w:val="Prrafodelista"/>
        <w:numPr>
          <w:ilvl w:val="0"/>
          <w:numId w:val="26"/>
        </w:numPr>
        <w:rPr>
          <w:rFonts w:asciiTheme="majorHAnsi" w:hAnsiTheme="majorHAnsi"/>
          <w:sz w:val="24"/>
        </w:rPr>
      </w:pPr>
      <w:r w:rsidRPr="00022DA7">
        <w:rPr>
          <w:rFonts w:asciiTheme="majorHAnsi" w:hAnsiTheme="majorHAnsi"/>
          <w:sz w:val="24"/>
        </w:rPr>
        <w:t>Instalación de mesas de discusión con distintos actores</w:t>
      </w:r>
    </w:p>
    <w:p w14:paraId="2D959AF3" w14:textId="77777777" w:rsidR="001D3B02" w:rsidRDefault="001D3B02" w:rsidP="001D3B02">
      <w:pPr>
        <w:pStyle w:val="Prrafodelista"/>
        <w:numPr>
          <w:ilvl w:val="0"/>
          <w:numId w:val="26"/>
        </w:numPr>
        <w:rPr>
          <w:rFonts w:asciiTheme="majorHAnsi" w:hAnsiTheme="majorHAnsi"/>
          <w:sz w:val="24"/>
        </w:rPr>
      </w:pPr>
      <w:r w:rsidRPr="00022DA7">
        <w:rPr>
          <w:rFonts w:asciiTheme="majorHAnsi" w:hAnsiTheme="majorHAnsi"/>
          <w:sz w:val="24"/>
        </w:rPr>
        <w:t xml:space="preserve">Identificación </w:t>
      </w:r>
      <w:r>
        <w:rPr>
          <w:rFonts w:asciiTheme="majorHAnsi" w:hAnsiTheme="majorHAnsi"/>
          <w:sz w:val="24"/>
        </w:rPr>
        <w:t xml:space="preserve">de </w:t>
      </w:r>
      <w:r w:rsidRPr="00022DA7">
        <w:rPr>
          <w:rFonts w:asciiTheme="majorHAnsi" w:hAnsiTheme="majorHAnsi"/>
          <w:sz w:val="24"/>
        </w:rPr>
        <w:t>áreas de mejora con base en entorno ideal</w:t>
      </w:r>
    </w:p>
    <w:p w14:paraId="5F663896" w14:textId="77777777" w:rsidR="001D3B02" w:rsidRPr="00022DA7" w:rsidRDefault="001D3B02" w:rsidP="001D3B02">
      <w:pPr>
        <w:pStyle w:val="Prrafodelista"/>
        <w:numPr>
          <w:ilvl w:val="0"/>
          <w:numId w:val="26"/>
        </w:numPr>
        <w:rPr>
          <w:rFonts w:asciiTheme="majorHAnsi" w:hAnsiTheme="majorHAnsi"/>
          <w:sz w:val="24"/>
        </w:rPr>
      </w:pPr>
      <w:r>
        <w:rPr>
          <w:rFonts w:asciiTheme="majorHAnsi" w:hAnsiTheme="majorHAnsi"/>
          <w:sz w:val="24"/>
        </w:rPr>
        <w:t>Definición de objetivos, responsables y tiempos</w:t>
      </w:r>
    </w:p>
    <w:p w14:paraId="6F95CA4D" w14:textId="77777777" w:rsidR="001D3B02" w:rsidRPr="00022DA7" w:rsidRDefault="001D3B02" w:rsidP="001D3B02">
      <w:pPr>
        <w:pStyle w:val="Prrafodelista"/>
        <w:numPr>
          <w:ilvl w:val="0"/>
          <w:numId w:val="26"/>
        </w:numPr>
        <w:rPr>
          <w:rFonts w:asciiTheme="majorHAnsi" w:hAnsiTheme="majorHAnsi"/>
          <w:sz w:val="24"/>
        </w:rPr>
      </w:pPr>
      <w:r>
        <w:rPr>
          <w:rFonts w:asciiTheme="majorHAnsi" w:hAnsiTheme="majorHAnsi"/>
          <w:sz w:val="24"/>
        </w:rPr>
        <w:t xml:space="preserve">Identificación de estrategias macro donde se definan las acciones puntuales </w:t>
      </w:r>
    </w:p>
    <w:p w14:paraId="607ED6D2" w14:textId="77777777" w:rsidR="001D3B02" w:rsidRPr="008B78C1" w:rsidRDefault="001D3B02" w:rsidP="001D3B02">
      <w:pPr>
        <w:rPr>
          <w:rFonts w:asciiTheme="majorHAnsi" w:hAnsiTheme="majorHAnsi"/>
          <w:b/>
          <w:sz w:val="24"/>
        </w:rPr>
      </w:pPr>
      <w:r w:rsidRPr="008B78C1">
        <w:rPr>
          <w:rFonts w:asciiTheme="majorHAnsi" w:hAnsiTheme="majorHAnsi"/>
          <w:b/>
          <w:sz w:val="24"/>
        </w:rPr>
        <w:t xml:space="preserve">TIEMPO ESTIMADO FASE 1: </w:t>
      </w:r>
      <w:r>
        <w:rPr>
          <w:rFonts w:asciiTheme="majorHAnsi" w:hAnsiTheme="majorHAnsi"/>
          <w:sz w:val="24"/>
        </w:rPr>
        <w:t>2 meses (depende el equipo de trabajo)</w:t>
      </w:r>
    </w:p>
    <w:p w14:paraId="7D041106" w14:textId="77777777" w:rsidR="001D3B02" w:rsidRPr="009E1914" w:rsidRDefault="001D3B02" w:rsidP="001D3B02">
      <w:pPr>
        <w:ind w:left="720"/>
        <w:rPr>
          <w:rFonts w:asciiTheme="majorHAnsi" w:hAnsiTheme="majorHAnsi"/>
          <w:color w:val="C00000"/>
          <w:sz w:val="24"/>
        </w:rPr>
      </w:pPr>
    </w:p>
    <w:p w14:paraId="200E121C" w14:textId="77777777" w:rsidR="001D3B02" w:rsidRPr="002477CC" w:rsidRDefault="001D3B02" w:rsidP="001D3B02">
      <w:pPr>
        <w:spacing w:line="276" w:lineRule="auto"/>
        <w:jc w:val="both"/>
        <w:rPr>
          <w:rFonts w:asciiTheme="majorHAnsi" w:hAnsiTheme="majorHAnsi"/>
          <w:b/>
          <w:color w:val="806000" w:themeColor="accent4" w:themeShade="80"/>
          <w:sz w:val="24"/>
        </w:rPr>
      </w:pPr>
      <w:r w:rsidRPr="002477CC">
        <w:rPr>
          <w:rFonts w:asciiTheme="majorHAnsi" w:hAnsiTheme="majorHAnsi"/>
          <w:b/>
          <w:color w:val="806000" w:themeColor="accent4" w:themeShade="80"/>
          <w:sz w:val="24"/>
        </w:rPr>
        <w:t xml:space="preserve">FASE </w:t>
      </w:r>
      <w:r>
        <w:rPr>
          <w:rFonts w:asciiTheme="majorHAnsi" w:hAnsiTheme="majorHAnsi"/>
          <w:b/>
          <w:color w:val="806000" w:themeColor="accent4" w:themeShade="80"/>
          <w:sz w:val="24"/>
        </w:rPr>
        <w:t>5</w:t>
      </w:r>
    </w:p>
    <w:p w14:paraId="56D98A9F" w14:textId="77777777" w:rsidR="001D3B02" w:rsidRDefault="001D3B02" w:rsidP="001D3B02">
      <w:pPr>
        <w:pStyle w:val="Prrafodelista"/>
        <w:ind w:left="0"/>
        <w:rPr>
          <w:rFonts w:asciiTheme="majorHAnsi" w:hAnsiTheme="majorHAnsi"/>
          <w:b/>
          <w:sz w:val="24"/>
        </w:rPr>
      </w:pPr>
      <w:r>
        <w:rPr>
          <w:rFonts w:asciiTheme="majorHAnsi" w:hAnsiTheme="majorHAnsi"/>
          <w:b/>
          <w:sz w:val="24"/>
        </w:rPr>
        <w:t>IMPLEMENTACIÓN PLAN DE ACCIÓN O PUESTA EN MARCHA DEL CLÚSTER</w:t>
      </w:r>
    </w:p>
    <w:p w14:paraId="72A7D66B" w14:textId="77777777" w:rsidR="001D3B02" w:rsidRDefault="001D3B02" w:rsidP="001D3B02">
      <w:pPr>
        <w:pStyle w:val="Prrafodelista"/>
        <w:ind w:left="360"/>
        <w:rPr>
          <w:rFonts w:asciiTheme="majorHAnsi" w:hAnsiTheme="majorHAnsi"/>
          <w:sz w:val="24"/>
        </w:rPr>
      </w:pPr>
    </w:p>
    <w:p w14:paraId="2BD9ACDA" w14:textId="77777777" w:rsidR="001D3B02" w:rsidRDefault="001D3B02" w:rsidP="001D3B02">
      <w:pPr>
        <w:pStyle w:val="Prrafodelista"/>
        <w:numPr>
          <w:ilvl w:val="0"/>
          <w:numId w:val="27"/>
        </w:numPr>
        <w:ind w:left="426"/>
        <w:rPr>
          <w:rFonts w:asciiTheme="majorHAnsi" w:hAnsiTheme="majorHAnsi"/>
          <w:b/>
          <w:sz w:val="24"/>
        </w:rPr>
      </w:pPr>
      <w:r>
        <w:rPr>
          <w:rFonts w:asciiTheme="majorHAnsi" w:hAnsiTheme="majorHAnsi"/>
          <w:b/>
          <w:sz w:val="24"/>
        </w:rPr>
        <w:t xml:space="preserve">Seguimiento </w:t>
      </w:r>
    </w:p>
    <w:p w14:paraId="58C8E2E9"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Definición de equipo coordinador y de seguimiento</w:t>
      </w:r>
    </w:p>
    <w:p w14:paraId="2DB5FBEF"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Definición de fechas de encuentros periódicos</w:t>
      </w:r>
    </w:p>
    <w:p w14:paraId="398EB9E5" w14:textId="77777777" w:rsidR="001D3B02" w:rsidRDefault="001D3B02" w:rsidP="001D3B02">
      <w:pPr>
        <w:pStyle w:val="Prrafodelista"/>
        <w:numPr>
          <w:ilvl w:val="0"/>
          <w:numId w:val="26"/>
        </w:numPr>
        <w:rPr>
          <w:rFonts w:asciiTheme="majorHAnsi" w:hAnsiTheme="majorHAnsi"/>
          <w:sz w:val="24"/>
        </w:rPr>
      </w:pPr>
      <w:r>
        <w:rPr>
          <w:rFonts w:asciiTheme="majorHAnsi" w:hAnsiTheme="majorHAnsi"/>
          <w:sz w:val="24"/>
        </w:rPr>
        <w:t>Visitas periódicas del equipo técnico para verificación</w:t>
      </w:r>
    </w:p>
    <w:p w14:paraId="337E5744" w14:textId="77777777" w:rsidR="001D3B02" w:rsidRPr="00022DA7" w:rsidRDefault="001D3B02" w:rsidP="001D3B02">
      <w:pPr>
        <w:pStyle w:val="Prrafodelista"/>
        <w:numPr>
          <w:ilvl w:val="0"/>
          <w:numId w:val="26"/>
        </w:numPr>
        <w:rPr>
          <w:rFonts w:asciiTheme="majorHAnsi" w:hAnsiTheme="majorHAnsi"/>
          <w:sz w:val="24"/>
        </w:rPr>
      </w:pPr>
      <w:r>
        <w:rPr>
          <w:rFonts w:asciiTheme="majorHAnsi" w:hAnsiTheme="majorHAnsi"/>
          <w:sz w:val="24"/>
        </w:rPr>
        <w:t>Planes de contingencias y medidas de mejora</w:t>
      </w:r>
    </w:p>
    <w:p w14:paraId="10E693B6" w14:textId="77777777" w:rsidR="001D3B02" w:rsidRDefault="001D3B02" w:rsidP="001D3B02">
      <w:pPr>
        <w:rPr>
          <w:rFonts w:asciiTheme="majorHAnsi" w:hAnsiTheme="majorHAnsi"/>
          <w:b/>
          <w:sz w:val="24"/>
        </w:rPr>
      </w:pPr>
    </w:p>
    <w:p w14:paraId="78BD75F2" w14:textId="77777777" w:rsidR="001D3B02" w:rsidRPr="007252B9" w:rsidRDefault="001D3B02" w:rsidP="001D3B02">
      <w:pPr>
        <w:rPr>
          <w:rFonts w:asciiTheme="majorHAnsi" w:hAnsiTheme="majorHAnsi"/>
          <w:b/>
          <w:color w:val="833C0B" w:themeColor="accent2" w:themeShade="80"/>
          <w:sz w:val="24"/>
        </w:rPr>
      </w:pPr>
      <w:r w:rsidRPr="007252B9">
        <w:rPr>
          <w:rFonts w:asciiTheme="majorHAnsi" w:hAnsiTheme="majorHAnsi"/>
          <w:b/>
          <w:color w:val="833C0B" w:themeColor="accent2" w:themeShade="80"/>
          <w:sz w:val="24"/>
        </w:rPr>
        <w:t xml:space="preserve">TIEMPO ESTIMADO TOTAL PROCESO PARA PERCIBIR RESULTADOS: </w:t>
      </w:r>
      <w:r w:rsidRPr="007252B9">
        <w:rPr>
          <w:rFonts w:asciiTheme="majorHAnsi" w:hAnsiTheme="majorHAnsi"/>
          <w:color w:val="833C0B" w:themeColor="accent2" w:themeShade="80"/>
          <w:sz w:val="24"/>
        </w:rPr>
        <w:t xml:space="preserve">4 </w:t>
      </w:r>
      <w:proofErr w:type="spellStart"/>
      <w:r w:rsidRPr="007252B9">
        <w:rPr>
          <w:rFonts w:asciiTheme="majorHAnsi" w:hAnsiTheme="majorHAnsi"/>
          <w:color w:val="833C0B" w:themeColor="accent2" w:themeShade="80"/>
          <w:sz w:val="24"/>
        </w:rPr>
        <w:t>ó</w:t>
      </w:r>
      <w:proofErr w:type="spellEnd"/>
      <w:r w:rsidRPr="007252B9">
        <w:rPr>
          <w:rFonts w:asciiTheme="majorHAnsi" w:hAnsiTheme="majorHAnsi"/>
          <w:color w:val="833C0B" w:themeColor="accent2" w:themeShade="80"/>
          <w:sz w:val="24"/>
        </w:rPr>
        <w:t xml:space="preserve"> 5 años (depende el equipo de trabajo)</w:t>
      </w:r>
    </w:p>
    <w:p w14:paraId="1762B409" w14:textId="77777777" w:rsidR="001D3B02" w:rsidRPr="008B00D4" w:rsidRDefault="001D3B02" w:rsidP="001D3B02">
      <w:pPr>
        <w:rPr>
          <w:rFonts w:asciiTheme="majorHAnsi" w:hAnsiTheme="majorHAnsi"/>
          <w:sz w:val="24"/>
        </w:rPr>
      </w:pPr>
    </w:p>
    <w:p w14:paraId="01253629" w14:textId="77777777" w:rsidR="00505EB6" w:rsidRDefault="00505EB6" w:rsidP="00564958">
      <w:pPr>
        <w:pStyle w:val="Ttulo1"/>
        <w:rPr>
          <w:rFonts w:ascii="FreesiaUPC" w:hAnsi="FreesiaUPC" w:cs="FreesiaUPC"/>
          <w:bCs w:val="0"/>
          <w:color w:val="538135" w:themeColor="accent6" w:themeShade="BF"/>
          <w:kern w:val="0"/>
          <w:sz w:val="36"/>
          <w:szCs w:val="22"/>
        </w:rPr>
      </w:pPr>
    </w:p>
    <w:p w14:paraId="0B9B7B65" w14:textId="77777777" w:rsidR="00505EB6" w:rsidRDefault="00505EB6" w:rsidP="00564958">
      <w:pPr>
        <w:pStyle w:val="Ttulo1"/>
        <w:rPr>
          <w:rFonts w:ascii="FreesiaUPC" w:hAnsi="FreesiaUPC" w:cs="FreesiaUPC"/>
          <w:bCs w:val="0"/>
          <w:color w:val="538135" w:themeColor="accent6" w:themeShade="BF"/>
          <w:kern w:val="0"/>
          <w:sz w:val="36"/>
          <w:szCs w:val="22"/>
        </w:rPr>
      </w:pPr>
    </w:p>
    <w:p w14:paraId="7475D172" w14:textId="77777777" w:rsidR="00505EB6" w:rsidRDefault="00505EB6" w:rsidP="00505EB6">
      <w:pPr>
        <w:rPr>
          <w:lang w:val="es-ES" w:eastAsia="es-ES"/>
        </w:rPr>
      </w:pPr>
    </w:p>
    <w:p w14:paraId="66F0FB1F" w14:textId="77777777" w:rsidR="00505EB6" w:rsidRDefault="00505EB6" w:rsidP="00505EB6">
      <w:pPr>
        <w:rPr>
          <w:lang w:val="es-ES" w:eastAsia="es-ES"/>
        </w:rPr>
      </w:pPr>
    </w:p>
    <w:p w14:paraId="45DEC614" w14:textId="77777777" w:rsidR="00505EB6" w:rsidRDefault="00505EB6" w:rsidP="00505EB6">
      <w:pPr>
        <w:rPr>
          <w:lang w:val="es-ES" w:eastAsia="es-ES"/>
        </w:rPr>
      </w:pPr>
    </w:p>
    <w:p w14:paraId="0E61C3BC" w14:textId="77777777" w:rsidR="00505EB6" w:rsidRDefault="00505EB6" w:rsidP="00505EB6">
      <w:pPr>
        <w:rPr>
          <w:lang w:val="es-ES" w:eastAsia="es-ES"/>
        </w:rPr>
      </w:pPr>
    </w:p>
    <w:p w14:paraId="579ECE4D" w14:textId="77777777" w:rsidR="00505EB6" w:rsidRDefault="00505EB6" w:rsidP="00505EB6">
      <w:pPr>
        <w:rPr>
          <w:lang w:val="es-ES" w:eastAsia="es-ES"/>
        </w:rPr>
      </w:pPr>
    </w:p>
    <w:p w14:paraId="025D32FF" w14:textId="77777777" w:rsidR="00505EB6" w:rsidRDefault="00505EB6" w:rsidP="00505EB6">
      <w:pPr>
        <w:rPr>
          <w:lang w:val="es-ES" w:eastAsia="es-ES"/>
        </w:rPr>
      </w:pPr>
    </w:p>
    <w:p w14:paraId="4C7A1E01" w14:textId="77777777" w:rsidR="00505EB6" w:rsidRPr="00505EB6" w:rsidRDefault="00505EB6" w:rsidP="00505EB6">
      <w:pPr>
        <w:rPr>
          <w:lang w:val="es-ES" w:eastAsia="es-ES"/>
        </w:rPr>
      </w:pPr>
    </w:p>
    <w:p w14:paraId="64B8083F" w14:textId="2C28154B" w:rsidR="00755526" w:rsidRDefault="00755526" w:rsidP="00564958">
      <w:pPr>
        <w:pStyle w:val="Ttulo1"/>
        <w:rPr>
          <w:rFonts w:ascii="FreesiaUPC" w:hAnsi="FreesiaUPC" w:cs="FreesiaUPC"/>
          <w:bCs w:val="0"/>
          <w:color w:val="538135" w:themeColor="accent6" w:themeShade="BF"/>
          <w:kern w:val="0"/>
          <w:sz w:val="36"/>
          <w:szCs w:val="22"/>
        </w:rPr>
      </w:pPr>
      <w:r w:rsidRPr="00755526">
        <w:rPr>
          <w:rFonts w:ascii="FreesiaUPC" w:hAnsi="FreesiaUPC" w:cs="FreesiaUPC"/>
          <w:bCs w:val="0"/>
          <w:color w:val="538135" w:themeColor="accent6" w:themeShade="BF"/>
          <w:kern w:val="0"/>
          <w:sz w:val="36"/>
          <w:szCs w:val="22"/>
        </w:rPr>
        <w:t>DIAGNÓSTICO</w:t>
      </w:r>
    </w:p>
    <w:p w14:paraId="65B59FCD" w14:textId="77777777" w:rsidR="00AB6AAE" w:rsidRDefault="00AB6AAE" w:rsidP="00AB6AAE">
      <w:pPr>
        <w:rPr>
          <w:lang w:val="es-ES" w:eastAsia="es-ES"/>
        </w:rPr>
      </w:pPr>
    </w:p>
    <w:p w14:paraId="2FE9CE45" w14:textId="5C7DF82B" w:rsidR="00564958" w:rsidRPr="003B137E" w:rsidRDefault="007366BE" w:rsidP="00564958">
      <w:pPr>
        <w:pStyle w:val="Ttulo1"/>
        <w:rPr>
          <w:rFonts w:ascii="FreesiaUPC" w:hAnsi="FreesiaUPC"/>
          <w:color w:val="767171"/>
          <w:sz w:val="36"/>
          <w:szCs w:val="22"/>
        </w:rPr>
      </w:pPr>
      <w:r>
        <w:rPr>
          <w:rFonts w:ascii="FreesiaUPC" w:hAnsi="FreesiaUPC" w:cs="FreesiaUPC"/>
          <w:b w:val="0"/>
          <w:bCs w:val="0"/>
          <w:color w:val="BF8F00" w:themeColor="accent4" w:themeShade="BF"/>
          <w:kern w:val="0"/>
          <w:szCs w:val="22"/>
        </w:rPr>
        <w:t>YUCA</w:t>
      </w:r>
    </w:p>
    <w:p w14:paraId="379B0748" w14:textId="77777777" w:rsidR="00564958" w:rsidRPr="00564958" w:rsidRDefault="00564958" w:rsidP="00564958">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61312" behindDoc="0" locked="0" layoutInCell="1" allowOverlap="1" wp14:anchorId="5A670868" wp14:editId="3DBA536D">
                <wp:simplePos x="0" y="0"/>
                <wp:positionH relativeFrom="column">
                  <wp:posOffset>5715</wp:posOffset>
                </wp:positionH>
                <wp:positionV relativeFrom="paragraph">
                  <wp:posOffset>31750</wp:posOffset>
                </wp:positionV>
                <wp:extent cx="5591175" cy="0"/>
                <wp:effectExtent l="0" t="0" r="28575"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mv="urn:schemas-microsoft-com:mac:vml" xmlns:mo="http://schemas.microsoft.com/office/mac/office/2008/main">
            <w:pict>
              <v:line w14:anchorId="3DFC827F" id="Conector recto 2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6ay1oN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34050220" w14:textId="6C3A700A" w:rsidR="007366BE" w:rsidRPr="007366BE" w:rsidRDefault="007366BE" w:rsidP="007366BE">
      <w:pPr>
        <w:jc w:val="both"/>
        <w:rPr>
          <w:rFonts w:asciiTheme="majorHAnsi" w:hAnsiTheme="majorHAnsi"/>
          <w:sz w:val="24"/>
          <w:lang w:val="es-ES"/>
        </w:rPr>
      </w:pPr>
      <w:r w:rsidRPr="007366BE">
        <w:rPr>
          <w:rFonts w:asciiTheme="majorHAnsi" w:hAnsiTheme="majorHAnsi"/>
          <w:sz w:val="24"/>
          <w:lang w:val="es-ES"/>
        </w:rPr>
        <w:t>El cultivo de la Yuca en Colombia y el mundo ha evolucionado: En la década de los años ochenta la mayor parte de la cosecha era destinada al consumo humano y solo una pequeña cantidad se comercializaba. En la actualidad la yuca se muestra como un producto con amplias posibilidades de procesamiento, de industrialización y que puede estimular el desarrollo de nuevos mercados lo que permitiría generar nuevos ingresos y empleos para muchas familias campesinas en Colombia (</w:t>
      </w:r>
      <w:proofErr w:type="spellStart"/>
      <w:r w:rsidRPr="007366BE">
        <w:rPr>
          <w:rFonts w:asciiTheme="majorHAnsi" w:hAnsiTheme="majorHAnsi"/>
          <w:sz w:val="24"/>
          <w:lang w:val="es-ES"/>
        </w:rPr>
        <w:t>Gottret</w:t>
      </w:r>
      <w:proofErr w:type="spellEnd"/>
      <w:r w:rsidRPr="007366BE">
        <w:rPr>
          <w:rFonts w:asciiTheme="majorHAnsi" w:hAnsiTheme="majorHAnsi"/>
          <w:sz w:val="24"/>
          <w:lang w:val="es-ES"/>
        </w:rPr>
        <w:t>, Escobar y Salomón, 2002). Es además un producto que hace parte fundamental de la dieta alimentaria básica de la población del país y se constituye como un sustento seguro y un ingreso para familias de escasos recursos asentadas en tierras marginales sin otra alternativa de producción agrícola y cumple esta función no solo entre la gente pobre del campo, sino también de las grandes ciudades (</w:t>
      </w:r>
      <w:proofErr w:type="spellStart"/>
      <w:r w:rsidRPr="007366BE">
        <w:rPr>
          <w:rFonts w:asciiTheme="majorHAnsi" w:hAnsiTheme="majorHAnsi"/>
          <w:sz w:val="24"/>
          <w:lang w:val="es-ES"/>
        </w:rPr>
        <w:t>Gottret</w:t>
      </w:r>
      <w:proofErr w:type="spellEnd"/>
      <w:r w:rsidRPr="007366BE">
        <w:rPr>
          <w:rFonts w:asciiTheme="majorHAnsi" w:hAnsiTheme="majorHAnsi"/>
          <w:sz w:val="24"/>
          <w:lang w:val="es-ES"/>
        </w:rPr>
        <w:t xml:space="preserve"> y Raymond 2000, citado en </w:t>
      </w:r>
      <w:proofErr w:type="spellStart"/>
      <w:r w:rsidRPr="007366BE">
        <w:rPr>
          <w:rFonts w:asciiTheme="majorHAnsi" w:hAnsiTheme="majorHAnsi"/>
          <w:sz w:val="24"/>
          <w:lang w:val="es-ES"/>
        </w:rPr>
        <w:t>Gottret</w:t>
      </w:r>
      <w:proofErr w:type="spellEnd"/>
      <w:r w:rsidRPr="007366BE">
        <w:rPr>
          <w:rFonts w:asciiTheme="majorHAnsi" w:hAnsiTheme="majorHAnsi"/>
          <w:sz w:val="24"/>
          <w:lang w:val="es-ES"/>
        </w:rPr>
        <w:t>, Escobar y Salomón 2002). Por lo tanto la yuca es considerada la piedra angular en la economía agrícola en la costa atlántica</w:t>
      </w:r>
      <w:r>
        <w:rPr>
          <w:rFonts w:asciiTheme="majorHAnsi" w:hAnsiTheme="majorHAnsi"/>
          <w:sz w:val="24"/>
          <w:lang w:val="es-ES"/>
        </w:rPr>
        <w:t>.</w:t>
      </w:r>
    </w:p>
    <w:p w14:paraId="3F2F4B89" w14:textId="77777777" w:rsidR="007366BE" w:rsidRPr="007366BE" w:rsidRDefault="007366BE" w:rsidP="007366BE">
      <w:pPr>
        <w:jc w:val="both"/>
        <w:rPr>
          <w:rFonts w:asciiTheme="majorHAnsi" w:hAnsiTheme="majorHAnsi"/>
          <w:sz w:val="24"/>
          <w:lang w:val="es-ES"/>
        </w:rPr>
      </w:pPr>
      <w:r w:rsidRPr="007366BE">
        <w:rPr>
          <w:rFonts w:asciiTheme="majorHAnsi" w:hAnsiTheme="majorHAnsi"/>
          <w:sz w:val="24"/>
          <w:lang w:val="es-ES"/>
        </w:rPr>
        <w:t xml:space="preserve">Otro aspecto interesante a resaltar sobre la yuca es que este tubérculo ha logrado soportar con cierto éxito el cambio climático, lo que lo convierte en un producto agrícola sostenible: Según Clair </w:t>
      </w:r>
      <w:proofErr w:type="spellStart"/>
      <w:r w:rsidRPr="007366BE">
        <w:rPr>
          <w:rFonts w:asciiTheme="majorHAnsi" w:hAnsiTheme="majorHAnsi"/>
          <w:sz w:val="24"/>
          <w:lang w:val="es-ES"/>
        </w:rPr>
        <w:t>Hershey</w:t>
      </w:r>
      <w:proofErr w:type="spellEnd"/>
      <w:r w:rsidRPr="007366BE">
        <w:rPr>
          <w:rFonts w:asciiTheme="majorHAnsi" w:hAnsiTheme="majorHAnsi"/>
          <w:sz w:val="24"/>
          <w:lang w:val="es-ES"/>
        </w:rPr>
        <w:t xml:space="preserve">, especialista del Centro Internacional de Agricultura Tropical, con sede en Colombia, este alimento se está adaptando mejor al aumento de las temperaturas en comparación con otros como las vainicas o el maíz, cuyos cultivos son más sensibles al cambio climático. </w:t>
      </w:r>
    </w:p>
    <w:p w14:paraId="6A78BAFC" w14:textId="18E92366" w:rsidR="007366BE" w:rsidRPr="007366BE" w:rsidRDefault="007366BE" w:rsidP="007366BE">
      <w:pPr>
        <w:jc w:val="both"/>
        <w:rPr>
          <w:rFonts w:asciiTheme="majorHAnsi" w:hAnsiTheme="majorHAnsi"/>
          <w:sz w:val="24"/>
          <w:lang w:val="es-ES"/>
        </w:rPr>
      </w:pPr>
      <w:r w:rsidRPr="007366BE">
        <w:rPr>
          <w:rFonts w:asciiTheme="majorHAnsi" w:hAnsiTheme="majorHAnsi"/>
          <w:sz w:val="24"/>
          <w:lang w:val="es-ES"/>
        </w:rPr>
        <w:t>Colombia es el tercer productor de yuca en el continente americano, después de Brasil y Paraguay (DNP, 2007). En Colombia una de las principales zonas productoras de yuca es la Costa Atlántica. En esta región se cuenta con los departamentos de Atlántico, Bolívar, Magdalena, Sucre y Córdoba como zonas productoras de este tubérculo (Gil, Ospina, Pérez y Ariza, 2009) seguido por Cauca, Valle del Cauca y Meta.</w:t>
      </w:r>
    </w:p>
    <w:p w14:paraId="34AA57B3" w14:textId="77777777" w:rsidR="007366BE" w:rsidRPr="007366BE" w:rsidRDefault="007366BE" w:rsidP="007366BE">
      <w:pPr>
        <w:jc w:val="both"/>
        <w:rPr>
          <w:rFonts w:asciiTheme="majorHAnsi" w:hAnsiTheme="majorHAnsi"/>
          <w:sz w:val="24"/>
          <w:lang w:val="es-ES"/>
        </w:rPr>
      </w:pPr>
      <w:r w:rsidRPr="007366BE">
        <w:rPr>
          <w:rFonts w:asciiTheme="majorHAnsi" w:hAnsiTheme="majorHAnsi"/>
          <w:sz w:val="24"/>
          <w:lang w:val="es-ES"/>
        </w:rPr>
        <w:t>En términos generales los productores de este tubérculo son en Colombia pequeños agricultores que cultivan en pequeñas parcelas y gran parte de su población campesina, depende de los ingresos que le proporciona la comercialización de los productos de los cultivos agrícolas como la yuca, el maíz y el ñame. Estos productos son comercializados de manera fresca, es decir sin ningún tipo de procesamiento y los ingresos que proporciona la venta de estos productos son bajos.</w:t>
      </w:r>
    </w:p>
    <w:p w14:paraId="491E527C" w14:textId="77777777" w:rsidR="00C206B2" w:rsidRDefault="00C206B2" w:rsidP="00C53427">
      <w:pPr>
        <w:spacing w:line="276" w:lineRule="auto"/>
        <w:jc w:val="both"/>
        <w:rPr>
          <w:rFonts w:asciiTheme="majorHAnsi" w:hAnsiTheme="majorHAnsi"/>
          <w:sz w:val="20"/>
        </w:rPr>
      </w:pPr>
    </w:p>
    <w:p w14:paraId="72BD3A48" w14:textId="77777777" w:rsidR="007D511E" w:rsidRDefault="007D511E" w:rsidP="00C53427">
      <w:pPr>
        <w:spacing w:line="276" w:lineRule="auto"/>
        <w:jc w:val="both"/>
        <w:rPr>
          <w:rFonts w:asciiTheme="majorHAnsi" w:hAnsiTheme="majorHAnsi"/>
          <w:sz w:val="20"/>
        </w:rPr>
      </w:pPr>
    </w:p>
    <w:p w14:paraId="0A8A0DE6" w14:textId="77777777" w:rsidR="007D511E" w:rsidRDefault="007D511E" w:rsidP="00C53427">
      <w:pPr>
        <w:spacing w:line="276" w:lineRule="auto"/>
        <w:jc w:val="both"/>
        <w:rPr>
          <w:rFonts w:asciiTheme="majorHAnsi" w:hAnsiTheme="majorHAnsi"/>
          <w:sz w:val="20"/>
        </w:rPr>
      </w:pPr>
    </w:p>
    <w:p w14:paraId="27FF8552" w14:textId="0050BA6F" w:rsidR="007D511E" w:rsidRPr="003B137E" w:rsidRDefault="007D511E" w:rsidP="007D511E">
      <w:pPr>
        <w:pStyle w:val="Ttulo1"/>
        <w:rPr>
          <w:rFonts w:ascii="FreesiaUPC" w:hAnsi="FreesiaUPC"/>
          <w:color w:val="767171"/>
          <w:sz w:val="36"/>
          <w:szCs w:val="22"/>
        </w:rPr>
      </w:pPr>
      <w:r>
        <w:rPr>
          <w:rFonts w:ascii="FreesiaUPC" w:hAnsi="FreesiaUPC" w:cs="FreesiaUPC"/>
          <w:b w:val="0"/>
          <w:bCs w:val="0"/>
          <w:color w:val="767171"/>
          <w:kern w:val="0"/>
          <w:szCs w:val="22"/>
        </w:rPr>
        <w:t>PRINCIPALES DEPARTAMENTOS PRODUCTORES</w:t>
      </w:r>
    </w:p>
    <w:p w14:paraId="10AA63D9" w14:textId="77777777" w:rsidR="007D511E" w:rsidRPr="00564958" w:rsidRDefault="007D511E" w:rsidP="007D511E">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83840" behindDoc="0" locked="0" layoutInCell="1" allowOverlap="1" wp14:anchorId="73C53320" wp14:editId="6F4754C6">
                <wp:simplePos x="0" y="0"/>
                <wp:positionH relativeFrom="column">
                  <wp:posOffset>5715</wp:posOffset>
                </wp:positionH>
                <wp:positionV relativeFrom="paragraph">
                  <wp:posOffset>31750</wp:posOffset>
                </wp:positionV>
                <wp:extent cx="5591175" cy="0"/>
                <wp:effectExtent l="0" t="0" r="2857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66D147" id="Conector recto 2"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" strokecolor="#a5a5a5" strokeweight=".5pt">
                <v:stroke joinstyle="miter"/>
                <o:lock v:ext="edit" shapetype="f"/>
              </v:line>
            </w:pict>
          </mc:Fallback>
        </mc:AlternateContent>
      </w:r>
    </w:p>
    <w:p w14:paraId="64E4B1C0" w14:textId="77777777" w:rsidR="007D511E" w:rsidRDefault="007D511E" w:rsidP="007D511E">
      <w:pPr>
        <w:rPr>
          <w:rFonts w:ascii="Arial" w:hAnsi="Arial" w:cs="Arial"/>
          <w:color w:val="000000" w:themeColor="text1"/>
        </w:rPr>
      </w:pPr>
    </w:p>
    <w:p w14:paraId="3483F834" w14:textId="77777777" w:rsidR="007D511E" w:rsidRPr="00C43951" w:rsidRDefault="007D511E" w:rsidP="007D511E">
      <w:pPr>
        <w:jc w:val="center"/>
        <w:rPr>
          <w:rFonts w:ascii="Arial" w:hAnsi="Arial" w:cs="Arial"/>
          <w:b/>
          <w:color w:val="000000" w:themeColor="text1"/>
        </w:rPr>
      </w:pPr>
      <w:r w:rsidRPr="00C43951">
        <w:rPr>
          <w:rFonts w:ascii="Arial" w:hAnsi="Arial" w:cs="Arial"/>
          <w:b/>
          <w:color w:val="000000" w:themeColor="text1"/>
        </w:rPr>
        <w:t>Localización geográfica de principales departamentos productores de yuca en Colombia.</w:t>
      </w:r>
    </w:p>
    <w:p w14:paraId="45D5BA7B" w14:textId="77777777" w:rsidR="007D511E" w:rsidRPr="00D20A77" w:rsidRDefault="007D511E" w:rsidP="007D511E">
      <w:pPr>
        <w:jc w:val="center"/>
        <w:rPr>
          <w:rFonts w:ascii="Arial" w:hAnsi="Arial" w:cs="Arial"/>
          <w:color w:val="000000" w:themeColor="text1"/>
        </w:rPr>
      </w:pPr>
      <w:r w:rsidRPr="00D20A77">
        <w:rPr>
          <w:rFonts w:ascii="Arial" w:hAnsi="Arial" w:cs="Arial"/>
          <w:noProof/>
          <w:lang w:eastAsia="es-CO"/>
        </w:rPr>
        <w:drawing>
          <wp:inline distT="0" distB="0" distL="0" distR="0" wp14:anchorId="358EAD33" wp14:editId="3D975C50">
            <wp:extent cx="4223349" cy="5572050"/>
            <wp:effectExtent l="0" t="0" r="0" b="0"/>
            <wp:docPr id="51" name="Imagen 51" descr="Macintosh HD:Users:ottovila:Pictures:iPhoto biblioteca:Masters:2013:07:10:20130710-160953:Imagen 10-07-13 a las 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ttovila:Pictures:iPhoto biblioteca:Masters:2013:07:10:20130710-160953:Imagen 10-07-13 a las 16.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3612" cy="5572396"/>
                    </a:xfrm>
                    <a:prstGeom prst="rect">
                      <a:avLst/>
                    </a:prstGeom>
                    <a:noFill/>
                    <a:ln>
                      <a:noFill/>
                    </a:ln>
                  </pic:spPr>
                </pic:pic>
              </a:graphicData>
            </a:graphic>
          </wp:inline>
        </w:drawing>
      </w:r>
    </w:p>
    <w:p w14:paraId="335FE77C" w14:textId="77777777" w:rsidR="007D511E" w:rsidRPr="007C0259" w:rsidRDefault="007D511E" w:rsidP="007D511E">
      <w:pPr>
        <w:jc w:val="both"/>
        <w:rPr>
          <w:rFonts w:ascii="Arial" w:hAnsi="Arial" w:cs="Arial"/>
          <w:color w:val="000000" w:themeColor="text1"/>
          <w:sz w:val="16"/>
        </w:rPr>
      </w:pPr>
      <w:r w:rsidRPr="007C0259">
        <w:rPr>
          <w:rFonts w:ascii="Arial" w:hAnsi="Arial" w:cs="Arial"/>
          <w:color w:val="000000" w:themeColor="text1"/>
          <w:sz w:val="16"/>
        </w:rPr>
        <w:t xml:space="preserve">Fuente: Instituto Geográfico Agustín Codazzi y Ministerio de Agricultura y Desarrollo Rural, </w:t>
      </w:r>
      <w:proofErr w:type="spellStart"/>
      <w:r w:rsidRPr="007C0259">
        <w:rPr>
          <w:rFonts w:ascii="Arial" w:hAnsi="Arial" w:cs="Arial"/>
          <w:color w:val="000000" w:themeColor="text1"/>
          <w:sz w:val="16"/>
        </w:rPr>
        <w:t>Agronet</w:t>
      </w:r>
      <w:proofErr w:type="spellEnd"/>
      <w:r w:rsidRPr="007C0259">
        <w:rPr>
          <w:rFonts w:ascii="Arial" w:hAnsi="Arial" w:cs="Arial"/>
          <w:color w:val="000000" w:themeColor="text1"/>
          <w:sz w:val="16"/>
        </w:rPr>
        <w:t>.</w:t>
      </w:r>
    </w:p>
    <w:p w14:paraId="014061FB" w14:textId="77777777" w:rsidR="007D511E" w:rsidRPr="00D83C79" w:rsidRDefault="007D511E" w:rsidP="007D511E">
      <w:pPr>
        <w:jc w:val="both"/>
        <w:rPr>
          <w:rFonts w:ascii="Arial" w:hAnsi="Arial" w:cs="Arial"/>
          <w:color w:val="000000" w:themeColor="text1"/>
          <w:sz w:val="24"/>
        </w:rPr>
      </w:pPr>
    </w:p>
    <w:p w14:paraId="58C9634C" w14:textId="136DBD56" w:rsidR="007D511E" w:rsidRPr="00D83C79" w:rsidRDefault="007D511E" w:rsidP="007D511E">
      <w:pPr>
        <w:jc w:val="both"/>
        <w:rPr>
          <w:rFonts w:asciiTheme="majorHAnsi" w:hAnsiTheme="majorHAnsi" w:cs="Arial"/>
          <w:color w:val="000000" w:themeColor="text1"/>
          <w:sz w:val="24"/>
        </w:rPr>
      </w:pPr>
      <w:r w:rsidRPr="00D83C79">
        <w:rPr>
          <w:rFonts w:asciiTheme="majorHAnsi" w:hAnsiTheme="majorHAnsi" w:cs="Arial"/>
          <w:color w:val="000000" w:themeColor="text1"/>
          <w:sz w:val="24"/>
        </w:rPr>
        <w:t>En Colombia se cultiva yuca en todas las regiones, tanto en las zonas altas y lluviosas, como en la Andina, así como en las bajas y desérticas como La Guajira. En la mayor parte del territorio Colombiano el cultivo es producido en asocio con otros productos como el maíz y el algodón. En otras, sin embargo es manejado como un sistema de monocultivo y bajo sistemas tecnificados de producción cuyo fin es el uso industrial, esto representa una oportunidad de generar progreso y empleo a los productores que se dedica</w:t>
      </w:r>
      <w:r w:rsidR="00D83C79">
        <w:rPr>
          <w:rFonts w:asciiTheme="majorHAnsi" w:hAnsiTheme="majorHAnsi" w:cs="Arial"/>
          <w:color w:val="000000" w:themeColor="text1"/>
          <w:sz w:val="24"/>
        </w:rPr>
        <w:t>n a este sistema de producción.</w:t>
      </w:r>
    </w:p>
    <w:p w14:paraId="40F3366F" w14:textId="77777777" w:rsidR="007D511E" w:rsidRPr="00D83C79" w:rsidRDefault="007D511E" w:rsidP="007D511E">
      <w:pPr>
        <w:jc w:val="both"/>
        <w:rPr>
          <w:rFonts w:asciiTheme="majorHAnsi" w:hAnsiTheme="majorHAnsi" w:cs="Arial"/>
          <w:b/>
          <w:sz w:val="24"/>
          <w:u w:val="single"/>
        </w:rPr>
      </w:pPr>
      <w:r w:rsidRPr="00D83C79">
        <w:rPr>
          <w:rFonts w:asciiTheme="majorHAnsi" w:hAnsiTheme="majorHAnsi" w:cs="Arial"/>
          <w:color w:val="000000" w:themeColor="text1"/>
          <w:sz w:val="24"/>
        </w:rPr>
        <w:t xml:space="preserve">En la zona caribe es necesario presentar una división característica de cada segmento de producción que poseen características propias. En nueve departamentos de la costa atlántica se siembra yuca, sin embargo los municipios más representativos en producción pertenecen al departamento de Bolívar: Carmen de Bolívar (7.000 has), San Jacinto (3.500 has), San Juan Nepomuceno (3.200 has), </w:t>
      </w:r>
      <w:proofErr w:type="spellStart"/>
      <w:r w:rsidRPr="00D83C79">
        <w:rPr>
          <w:rFonts w:asciiTheme="majorHAnsi" w:hAnsiTheme="majorHAnsi" w:cs="Arial"/>
          <w:color w:val="000000" w:themeColor="text1"/>
          <w:sz w:val="24"/>
        </w:rPr>
        <w:t>Mahates</w:t>
      </w:r>
      <w:proofErr w:type="spellEnd"/>
      <w:r w:rsidRPr="00D83C79">
        <w:rPr>
          <w:rFonts w:asciiTheme="majorHAnsi" w:hAnsiTheme="majorHAnsi" w:cs="Arial"/>
          <w:color w:val="000000" w:themeColor="text1"/>
          <w:sz w:val="24"/>
        </w:rPr>
        <w:t xml:space="preserve"> (2.868 has) y Villanueva (2.200 has). En Córdoba se ubican dos municipios representativos: Ciénaga de Oro (7.400 has) y Sahagún (2.300 has), Los dos restantes son de Sucre: Ovejas (4.138 has) y Corozal (2.600 has). En conjunto estos nueve municipios aportan el 44% del área sembrada en los tres departamentos a los cuales pertenecen. En la zona de Ciénaga de Oro (Córdoba) y en la Unión (Sucre) se han encaminado a la siembra de yuca industrial para el secado y picado de yuca. Por su parte, en Ovejas, San Onofre (Sucre), San Jacinto y el Carmen de Bolívar se siembra la yuca fresca para el consumo humano.</w:t>
      </w:r>
    </w:p>
    <w:p w14:paraId="4D7C1DFC" w14:textId="77777777" w:rsidR="007D511E" w:rsidRPr="00D83C79" w:rsidRDefault="007D511E" w:rsidP="007D511E">
      <w:pPr>
        <w:jc w:val="both"/>
        <w:rPr>
          <w:rFonts w:asciiTheme="majorHAnsi" w:hAnsiTheme="majorHAnsi" w:cs="Arial"/>
          <w:b/>
          <w:sz w:val="24"/>
          <w:u w:val="single"/>
        </w:rPr>
      </w:pPr>
    </w:p>
    <w:p w14:paraId="2D972856" w14:textId="77777777" w:rsidR="007D511E" w:rsidRPr="00D83C79" w:rsidRDefault="007D511E" w:rsidP="007D511E">
      <w:pPr>
        <w:jc w:val="both"/>
        <w:rPr>
          <w:rFonts w:asciiTheme="majorHAnsi" w:hAnsiTheme="majorHAnsi" w:cs="Arial"/>
          <w:b/>
          <w:color w:val="000000" w:themeColor="text1"/>
          <w:sz w:val="24"/>
        </w:rPr>
      </w:pPr>
      <w:r w:rsidRPr="00D83C79">
        <w:rPr>
          <w:rFonts w:asciiTheme="majorHAnsi" w:hAnsiTheme="majorHAnsi" w:cs="Arial"/>
          <w:b/>
          <w:color w:val="000000" w:themeColor="text1"/>
          <w:sz w:val="24"/>
        </w:rPr>
        <w:t>Zonas definidas como productoras de Yuca</w:t>
      </w:r>
    </w:p>
    <w:p w14:paraId="6D7778CE" w14:textId="6D43DAA9" w:rsidR="007D511E" w:rsidRPr="00D83C79" w:rsidRDefault="007D511E" w:rsidP="007D511E">
      <w:pPr>
        <w:jc w:val="both"/>
        <w:rPr>
          <w:rFonts w:asciiTheme="majorHAnsi" w:hAnsiTheme="majorHAnsi" w:cs="Arial"/>
          <w:sz w:val="24"/>
        </w:rPr>
      </w:pPr>
      <w:r w:rsidRPr="00D83C79">
        <w:rPr>
          <w:rFonts w:asciiTheme="majorHAnsi" w:hAnsiTheme="majorHAnsi" w:cs="Arial"/>
          <w:sz w:val="24"/>
        </w:rPr>
        <w:t>Según los factores climatológicos y biológicos de las diferentes regiones de Colombia, se ha dividido el país en 5 zonas que se describen a continuación.</w:t>
      </w:r>
    </w:p>
    <w:p w14:paraId="1B625A45" w14:textId="77777777" w:rsidR="007D511E" w:rsidRPr="007D511E" w:rsidRDefault="007D511E" w:rsidP="00A21BFF">
      <w:pPr>
        <w:pStyle w:val="Prrafodelista"/>
        <w:numPr>
          <w:ilvl w:val="0"/>
          <w:numId w:val="5"/>
        </w:numPr>
        <w:spacing w:after="200" w:line="276" w:lineRule="auto"/>
        <w:jc w:val="both"/>
        <w:rPr>
          <w:rFonts w:asciiTheme="majorHAnsi" w:hAnsiTheme="majorHAnsi" w:cs="Arial"/>
          <w:b/>
          <w:sz w:val="24"/>
          <w:szCs w:val="24"/>
        </w:rPr>
      </w:pPr>
      <w:r w:rsidRPr="007D511E">
        <w:rPr>
          <w:rFonts w:asciiTheme="majorHAnsi" w:hAnsiTheme="majorHAnsi" w:cs="Arial"/>
          <w:b/>
          <w:sz w:val="24"/>
          <w:szCs w:val="24"/>
        </w:rPr>
        <w:t xml:space="preserve">Zona 1 (Costa Atlántica): </w:t>
      </w:r>
      <w:r w:rsidRPr="007D511E">
        <w:rPr>
          <w:rFonts w:asciiTheme="majorHAnsi" w:hAnsiTheme="majorHAnsi" w:cs="Arial"/>
          <w:sz w:val="24"/>
          <w:szCs w:val="24"/>
        </w:rPr>
        <w:t xml:space="preserve">Esta zona junto con la zona 2 representa el 47% del área total sembrada en el país y se estima que el 60% de esta área se siembra asociada o intercalada con maíz y ñame. Las variedades cultivadas son principalmente clones regionales como la venezolana, mona blanca y variedades mejoradas como la verdecita, ICA Negrita, ICA costeña, </w:t>
      </w:r>
      <w:proofErr w:type="spellStart"/>
      <w:r w:rsidRPr="007D511E">
        <w:rPr>
          <w:rFonts w:asciiTheme="majorHAnsi" w:hAnsiTheme="majorHAnsi" w:cs="Arial"/>
          <w:sz w:val="24"/>
          <w:szCs w:val="24"/>
        </w:rPr>
        <w:t>Corpoica</w:t>
      </w:r>
      <w:proofErr w:type="spellEnd"/>
      <w:r w:rsidRPr="007D511E">
        <w:rPr>
          <w:rFonts w:asciiTheme="majorHAnsi" w:hAnsiTheme="majorHAnsi" w:cs="Arial"/>
          <w:sz w:val="24"/>
          <w:szCs w:val="24"/>
        </w:rPr>
        <w:t xml:space="preserve"> </w:t>
      </w:r>
      <w:proofErr w:type="spellStart"/>
      <w:r w:rsidRPr="007D511E">
        <w:rPr>
          <w:rFonts w:asciiTheme="majorHAnsi" w:hAnsiTheme="majorHAnsi" w:cs="Arial"/>
          <w:sz w:val="24"/>
          <w:szCs w:val="24"/>
        </w:rPr>
        <w:t>Tai</w:t>
      </w:r>
      <w:proofErr w:type="spellEnd"/>
      <w:r w:rsidRPr="007D511E">
        <w:rPr>
          <w:rFonts w:asciiTheme="majorHAnsi" w:hAnsiTheme="majorHAnsi" w:cs="Arial"/>
          <w:sz w:val="24"/>
          <w:szCs w:val="24"/>
        </w:rPr>
        <w:t xml:space="preserve">, </w:t>
      </w:r>
      <w:proofErr w:type="spellStart"/>
      <w:r w:rsidRPr="007D511E">
        <w:rPr>
          <w:rFonts w:asciiTheme="majorHAnsi" w:hAnsiTheme="majorHAnsi" w:cs="Arial"/>
          <w:sz w:val="24"/>
          <w:szCs w:val="24"/>
        </w:rPr>
        <w:t>Corpoica</w:t>
      </w:r>
      <w:proofErr w:type="spellEnd"/>
      <w:r w:rsidRPr="007D511E">
        <w:rPr>
          <w:rFonts w:asciiTheme="majorHAnsi" w:hAnsiTheme="majorHAnsi" w:cs="Arial"/>
          <w:sz w:val="24"/>
          <w:szCs w:val="24"/>
        </w:rPr>
        <w:t xml:space="preserve"> Sureña y </w:t>
      </w:r>
      <w:proofErr w:type="spellStart"/>
      <w:r w:rsidRPr="007D511E">
        <w:rPr>
          <w:rFonts w:asciiTheme="majorHAnsi" w:hAnsiTheme="majorHAnsi" w:cs="Arial"/>
          <w:sz w:val="24"/>
          <w:szCs w:val="24"/>
        </w:rPr>
        <w:t>Corpoica</w:t>
      </w:r>
      <w:proofErr w:type="spellEnd"/>
      <w:r w:rsidRPr="007D511E">
        <w:rPr>
          <w:rFonts w:asciiTheme="majorHAnsi" w:hAnsiTheme="majorHAnsi" w:cs="Arial"/>
          <w:sz w:val="24"/>
          <w:szCs w:val="24"/>
        </w:rPr>
        <w:t xml:space="preserve"> Caribeña. Esta zona es caracterizada por poseer clima </w:t>
      </w:r>
      <w:proofErr w:type="spellStart"/>
      <w:r w:rsidRPr="007D511E">
        <w:rPr>
          <w:rFonts w:asciiTheme="majorHAnsi" w:hAnsiTheme="majorHAnsi" w:cs="Arial"/>
          <w:sz w:val="24"/>
          <w:szCs w:val="24"/>
        </w:rPr>
        <w:t>unimodal</w:t>
      </w:r>
      <w:proofErr w:type="spellEnd"/>
      <w:r w:rsidRPr="007D511E">
        <w:rPr>
          <w:rFonts w:asciiTheme="majorHAnsi" w:hAnsiTheme="majorHAnsi" w:cs="Arial"/>
          <w:sz w:val="24"/>
          <w:szCs w:val="24"/>
        </w:rPr>
        <w:t xml:space="preserve"> con estación seca prolongada, de 0 a 300 msnm, temperatura promedio mayor de 24˚C y precipitación de 700 a 1500 msnm. En la costa atlántica se tienen diferentes usos en cuanto  a su producción; El departamento de Bolívar es especializada en producir yuca “dulce” mientras que Sucre se especializa en producir yuca industrial (alimentación animal o almidón de yuca).</w:t>
      </w:r>
    </w:p>
    <w:p w14:paraId="272DBE0B" w14:textId="77777777" w:rsidR="007D511E" w:rsidRPr="007D511E" w:rsidRDefault="007D511E" w:rsidP="007D511E">
      <w:pPr>
        <w:pStyle w:val="Prrafodelista"/>
        <w:ind w:left="502"/>
        <w:jc w:val="both"/>
        <w:rPr>
          <w:rFonts w:asciiTheme="majorHAnsi" w:hAnsiTheme="majorHAnsi" w:cs="Arial"/>
          <w:b/>
          <w:sz w:val="24"/>
          <w:szCs w:val="24"/>
        </w:rPr>
      </w:pPr>
    </w:p>
    <w:p w14:paraId="20E06F95" w14:textId="77777777" w:rsidR="007D511E" w:rsidRPr="007D511E" w:rsidRDefault="007D511E" w:rsidP="00A21BFF">
      <w:pPr>
        <w:pStyle w:val="Prrafodelista"/>
        <w:numPr>
          <w:ilvl w:val="0"/>
          <w:numId w:val="5"/>
        </w:numPr>
        <w:spacing w:after="200" w:line="276" w:lineRule="auto"/>
        <w:jc w:val="both"/>
        <w:rPr>
          <w:rFonts w:asciiTheme="majorHAnsi" w:hAnsiTheme="majorHAnsi" w:cs="Arial"/>
          <w:b/>
          <w:sz w:val="24"/>
          <w:szCs w:val="24"/>
        </w:rPr>
      </w:pPr>
      <w:r w:rsidRPr="007D511E">
        <w:rPr>
          <w:rFonts w:asciiTheme="majorHAnsi" w:hAnsiTheme="majorHAnsi" w:cs="Arial"/>
          <w:b/>
          <w:sz w:val="24"/>
          <w:szCs w:val="24"/>
        </w:rPr>
        <w:t>Zona 2 (Llanos Orientales):</w:t>
      </w:r>
      <w:r w:rsidRPr="007D511E">
        <w:rPr>
          <w:rFonts w:asciiTheme="majorHAnsi" w:hAnsiTheme="majorHAnsi" w:cs="Arial"/>
          <w:sz w:val="24"/>
          <w:szCs w:val="24"/>
        </w:rPr>
        <w:t xml:space="preserve"> La mayoría de la zona sembrada en yuca es en monocultivo. Este ecosistema tiene fuerte incidencia de </w:t>
      </w:r>
      <w:proofErr w:type="spellStart"/>
      <w:r w:rsidRPr="007D511E">
        <w:rPr>
          <w:rFonts w:asciiTheme="majorHAnsi" w:hAnsiTheme="majorHAnsi" w:cs="Arial"/>
          <w:sz w:val="24"/>
          <w:szCs w:val="24"/>
        </w:rPr>
        <w:t>bacteriosis</w:t>
      </w:r>
      <w:proofErr w:type="spellEnd"/>
      <w:r w:rsidRPr="007D511E">
        <w:rPr>
          <w:rFonts w:asciiTheme="majorHAnsi" w:hAnsiTheme="majorHAnsi" w:cs="Arial"/>
          <w:sz w:val="24"/>
          <w:szCs w:val="24"/>
        </w:rPr>
        <w:t xml:space="preserve"> y </w:t>
      </w:r>
      <w:proofErr w:type="spellStart"/>
      <w:r w:rsidRPr="007D511E">
        <w:rPr>
          <w:rFonts w:asciiTheme="majorHAnsi" w:hAnsiTheme="majorHAnsi" w:cs="Arial"/>
          <w:sz w:val="24"/>
          <w:szCs w:val="24"/>
        </w:rPr>
        <w:t>superalargamiento</w:t>
      </w:r>
      <w:proofErr w:type="spellEnd"/>
      <w:r w:rsidRPr="007D511E">
        <w:rPr>
          <w:rFonts w:asciiTheme="majorHAnsi" w:hAnsiTheme="majorHAnsi" w:cs="Arial"/>
          <w:sz w:val="24"/>
          <w:szCs w:val="24"/>
        </w:rPr>
        <w:t>, por lo que requiere clones resistentes a estas enfermedades, tales como los dos genotipos liberados: ICA-</w:t>
      </w:r>
      <w:proofErr w:type="spellStart"/>
      <w:r w:rsidRPr="007D511E">
        <w:rPr>
          <w:rFonts w:asciiTheme="majorHAnsi" w:hAnsiTheme="majorHAnsi" w:cs="Arial"/>
          <w:sz w:val="24"/>
          <w:szCs w:val="24"/>
        </w:rPr>
        <w:t>Catumare</w:t>
      </w:r>
      <w:proofErr w:type="spellEnd"/>
      <w:r w:rsidRPr="007D511E">
        <w:rPr>
          <w:rFonts w:asciiTheme="majorHAnsi" w:hAnsiTheme="majorHAnsi" w:cs="Arial"/>
          <w:sz w:val="24"/>
          <w:szCs w:val="24"/>
        </w:rPr>
        <w:t xml:space="preserve"> e ICA </w:t>
      </w:r>
      <w:proofErr w:type="spellStart"/>
      <w:r w:rsidRPr="007D511E">
        <w:rPr>
          <w:rFonts w:asciiTheme="majorHAnsi" w:hAnsiTheme="majorHAnsi" w:cs="Arial"/>
          <w:sz w:val="24"/>
          <w:szCs w:val="24"/>
        </w:rPr>
        <w:t>Cebucán</w:t>
      </w:r>
      <w:proofErr w:type="spellEnd"/>
      <w:r w:rsidRPr="007D511E">
        <w:rPr>
          <w:rFonts w:asciiTheme="majorHAnsi" w:hAnsiTheme="majorHAnsi" w:cs="Arial"/>
          <w:sz w:val="24"/>
          <w:szCs w:val="24"/>
        </w:rPr>
        <w:t>, siendo el primero más solicitado por tener raíces tipo “</w:t>
      </w:r>
      <w:proofErr w:type="spellStart"/>
      <w:r w:rsidRPr="007D511E">
        <w:rPr>
          <w:rFonts w:asciiTheme="majorHAnsi" w:hAnsiTheme="majorHAnsi" w:cs="Arial"/>
          <w:sz w:val="24"/>
          <w:szCs w:val="24"/>
        </w:rPr>
        <w:t>chiroza</w:t>
      </w:r>
      <w:proofErr w:type="spellEnd"/>
      <w:r w:rsidRPr="007D511E">
        <w:rPr>
          <w:rFonts w:asciiTheme="majorHAnsi" w:hAnsiTheme="majorHAnsi" w:cs="Arial"/>
          <w:sz w:val="24"/>
          <w:szCs w:val="24"/>
        </w:rPr>
        <w:t xml:space="preserve">”, muy apetecida en el mercado de Bogotá. Otras variedades son </w:t>
      </w:r>
      <w:proofErr w:type="spellStart"/>
      <w:r w:rsidRPr="007D511E">
        <w:rPr>
          <w:rFonts w:asciiTheme="majorHAnsi" w:hAnsiTheme="majorHAnsi" w:cs="Arial"/>
          <w:sz w:val="24"/>
          <w:szCs w:val="24"/>
        </w:rPr>
        <w:t>Corpoica</w:t>
      </w:r>
      <w:proofErr w:type="spellEnd"/>
      <w:r w:rsidRPr="007D511E">
        <w:rPr>
          <w:rFonts w:asciiTheme="majorHAnsi" w:hAnsiTheme="majorHAnsi" w:cs="Arial"/>
          <w:sz w:val="24"/>
          <w:szCs w:val="24"/>
        </w:rPr>
        <w:t xml:space="preserve"> Reina, </w:t>
      </w:r>
      <w:proofErr w:type="spellStart"/>
      <w:r w:rsidRPr="007D511E">
        <w:rPr>
          <w:rFonts w:asciiTheme="majorHAnsi" w:hAnsiTheme="majorHAnsi" w:cs="Arial"/>
          <w:sz w:val="24"/>
          <w:szCs w:val="24"/>
        </w:rPr>
        <w:t>Corpoica</w:t>
      </w:r>
      <w:proofErr w:type="spellEnd"/>
      <w:r w:rsidRPr="007D511E">
        <w:rPr>
          <w:rFonts w:asciiTheme="majorHAnsi" w:hAnsiTheme="majorHAnsi" w:cs="Arial"/>
          <w:sz w:val="24"/>
          <w:szCs w:val="24"/>
        </w:rPr>
        <w:t xml:space="preserve"> Vergara y Brasilera. Esta zona se caracteriza por tener suelos ácidos y condiciones muy similares a la zona 1, alta humedad relativa y de 1500 a 4000 mm/año de precipitación. Esta zona se caracteriza por suplir toda la demanda que genera Bogotá y sus alrededores en la producción de yuca para consumo humano.</w:t>
      </w:r>
    </w:p>
    <w:p w14:paraId="5D257AD3" w14:textId="77777777" w:rsidR="007D511E" w:rsidRPr="007D511E" w:rsidRDefault="007D511E" w:rsidP="007D511E">
      <w:pPr>
        <w:pStyle w:val="Prrafodelista"/>
        <w:jc w:val="both"/>
        <w:rPr>
          <w:rFonts w:asciiTheme="majorHAnsi" w:hAnsiTheme="majorHAnsi" w:cs="Arial"/>
          <w:b/>
          <w:sz w:val="24"/>
          <w:szCs w:val="24"/>
        </w:rPr>
      </w:pPr>
    </w:p>
    <w:p w14:paraId="01E5C660" w14:textId="77777777" w:rsidR="007D511E" w:rsidRPr="007D511E" w:rsidRDefault="007D511E" w:rsidP="007D511E">
      <w:pPr>
        <w:pStyle w:val="Prrafodelista"/>
        <w:jc w:val="both"/>
        <w:rPr>
          <w:rFonts w:asciiTheme="majorHAnsi" w:hAnsiTheme="majorHAnsi" w:cs="Arial"/>
          <w:b/>
          <w:sz w:val="24"/>
          <w:szCs w:val="24"/>
        </w:rPr>
      </w:pPr>
    </w:p>
    <w:p w14:paraId="66F7FC8E" w14:textId="77777777" w:rsidR="007D511E" w:rsidRPr="007D511E" w:rsidRDefault="007D511E" w:rsidP="00A21BFF">
      <w:pPr>
        <w:pStyle w:val="Prrafodelista"/>
        <w:numPr>
          <w:ilvl w:val="0"/>
          <w:numId w:val="5"/>
        </w:numPr>
        <w:spacing w:after="200" w:line="276" w:lineRule="auto"/>
        <w:jc w:val="both"/>
        <w:rPr>
          <w:rFonts w:asciiTheme="majorHAnsi" w:hAnsiTheme="majorHAnsi" w:cs="Arial"/>
          <w:sz w:val="24"/>
          <w:szCs w:val="24"/>
        </w:rPr>
      </w:pPr>
      <w:r w:rsidRPr="007D511E">
        <w:rPr>
          <w:rFonts w:asciiTheme="majorHAnsi" w:hAnsiTheme="majorHAnsi" w:cs="Arial"/>
          <w:b/>
          <w:sz w:val="24"/>
          <w:szCs w:val="24"/>
        </w:rPr>
        <w:t xml:space="preserve">Zona 3 (Zona Cafetera): </w:t>
      </w:r>
      <w:r w:rsidRPr="007D511E">
        <w:rPr>
          <w:rFonts w:asciiTheme="majorHAnsi" w:hAnsiTheme="majorHAnsi" w:cs="Arial"/>
          <w:sz w:val="24"/>
          <w:szCs w:val="24"/>
        </w:rPr>
        <w:t>Esta zona es fundamental para el consumo humano fresco (plaza), que los clones a sembrar tengan raíces tipo “</w:t>
      </w:r>
      <w:proofErr w:type="spellStart"/>
      <w:r w:rsidRPr="007D511E">
        <w:rPr>
          <w:rFonts w:asciiTheme="majorHAnsi" w:hAnsiTheme="majorHAnsi" w:cs="Arial"/>
          <w:sz w:val="24"/>
          <w:szCs w:val="24"/>
        </w:rPr>
        <w:t>chiroza</w:t>
      </w:r>
      <w:proofErr w:type="spellEnd"/>
      <w:r w:rsidRPr="007D511E">
        <w:rPr>
          <w:rFonts w:asciiTheme="majorHAnsi" w:hAnsiTheme="majorHAnsi" w:cs="Arial"/>
          <w:sz w:val="24"/>
          <w:szCs w:val="24"/>
        </w:rPr>
        <w:t>” y/o con fines industriales. Existen principalmente tres clones que cumplen con este requisito MCOL 2066 (</w:t>
      </w:r>
      <w:proofErr w:type="spellStart"/>
      <w:r w:rsidRPr="007D511E">
        <w:rPr>
          <w:rFonts w:asciiTheme="majorHAnsi" w:hAnsiTheme="majorHAnsi" w:cs="Arial"/>
          <w:sz w:val="24"/>
          <w:szCs w:val="24"/>
        </w:rPr>
        <w:t>Chiroza</w:t>
      </w:r>
      <w:proofErr w:type="spellEnd"/>
      <w:r w:rsidRPr="007D511E">
        <w:rPr>
          <w:rFonts w:asciiTheme="majorHAnsi" w:hAnsiTheme="majorHAnsi" w:cs="Arial"/>
          <w:sz w:val="24"/>
          <w:szCs w:val="24"/>
        </w:rPr>
        <w:t xml:space="preserve"> Gallinaza), en Quindío y Viejo Caldas; HMC-1 o ICA Armenia, resistente a </w:t>
      </w:r>
      <w:proofErr w:type="spellStart"/>
      <w:r w:rsidRPr="007D511E">
        <w:rPr>
          <w:rFonts w:asciiTheme="majorHAnsi" w:hAnsiTheme="majorHAnsi" w:cs="Arial"/>
          <w:sz w:val="24"/>
          <w:szCs w:val="24"/>
        </w:rPr>
        <w:t>trips</w:t>
      </w:r>
      <w:proofErr w:type="spellEnd"/>
      <w:r w:rsidRPr="007D511E">
        <w:rPr>
          <w:rFonts w:asciiTheme="majorHAnsi" w:hAnsiTheme="majorHAnsi" w:cs="Arial"/>
          <w:sz w:val="24"/>
          <w:szCs w:val="24"/>
        </w:rPr>
        <w:t xml:space="preserve"> y de cosecha tardía; ICA </w:t>
      </w:r>
      <w:proofErr w:type="spellStart"/>
      <w:r w:rsidRPr="007D511E">
        <w:rPr>
          <w:rFonts w:asciiTheme="majorHAnsi" w:hAnsiTheme="majorHAnsi" w:cs="Arial"/>
          <w:sz w:val="24"/>
          <w:szCs w:val="24"/>
        </w:rPr>
        <w:t>Catumare</w:t>
      </w:r>
      <w:proofErr w:type="spellEnd"/>
      <w:r w:rsidRPr="007D511E">
        <w:rPr>
          <w:rFonts w:asciiTheme="majorHAnsi" w:hAnsiTheme="majorHAnsi" w:cs="Arial"/>
          <w:sz w:val="24"/>
          <w:szCs w:val="24"/>
        </w:rPr>
        <w:t xml:space="preserve">, con raíces cónicas, largas y de pedúnculo largo, resistente al añublo </w:t>
      </w:r>
      <w:proofErr w:type="spellStart"/>
      <w:r w:rsidRPr="007D511E">
        <w:rPr>
          <w:rFonts w:asciiTheme="majorHAnsi" w:hAnsiTheme="majorHAnsi" w:cs="Arial"/>
          <w:sz w:val="24"/>
          <w:szCs w:val="24"/>
        </w:rPr>
        <w:t>bacterial</w:t>
      </w:r>
      <w:proofErr w:type="spellEnd"/>
      <w:r w:rsidRPr="007D511E">
        <w:rPr>
          <w:rFonts w:asciiTheme="majorHAnsi" w:hAnsiTheme="majorHAnsi" w:cs="Arial"/>
          <w:sz w:val="24"/>
          <w:szCs w:val="24"/>
        </w:rPr>
        <w:t>. Zona de 1.300 a 2.000 msnm, temperatura menor de 24°C y precipitación de 1.500 a 2.500 mm/año, bien distribuida. En esta zona la yuca se produce principalmente para el consumo humano, su destino es las plazas de mercado a nivel municipal y la industria dedicada a elaborar chips de yuca frita.</w:t>
      </w:r>
    </w:p>
    <w:p w14:paraId="52A0CFD2" w14:textId="77777777" w:rsidR="007D511E" w:rsidRPr="007D511E" w:rsidRDefault="007D511E" w:rsidP="007D511E">
      <w:pPr>
        <w:pStyle w:val="Prrafodelista"/>
        <w:rPr>
          <w:rFonts w:asciiTheme="majorHAnsi" w:hAnsiTheme="majorHAnsi" w:cs="Arial"/>
          <w:sz w:val="24"/>
          <w:szCs w:val="24"/>
        </w:rPr>
      </w:pPr>
    </w:p>
    <w:p w14:paraId="7E517BE9" w14:textId="77777777" w:rsidR="007D511E" w:rsidRPr="007D511E" w:rsidRDefault="007D511E" w:rsidP="007D511E">
      <w:pPr>
        <w:pStyle w:val="Prrafodelista"/>
        <w:spacing w:after="200" w:line="276" w:lineRule="auto"/>
        <w:ind w:left="502"/>
        <w:jc w:val="both"/>
        <w:rPr>
          <w:rFonts w:asciiTheme="majorHAnsi" w:hAnsiTheme="majorHAnsi" w:cs="Arial"/>
          <w:sz w:val="24"/>
          <w:szCs w:val="24"/>
        </w:rPr>
      </w:pPr>
      <w:r w:rsidRPr="007D511E">
        <w:rPr>
          <w:rFonts w:asciiTheme="majorHAnsi" w:hAnsiTheme="majorHAnsi" w:cs="Arial"/>
          <w:sz w:val="24"/>
          <w:szCs w:val="24"/>
        </w:rPr>
        <w:t>Esta zona cafetera ha venido reduciendo su participación de las cosechas de yuca y reemplazándola por otros cultivos, debido a las resoluciones de la corporación autónoma que dan cuenta de la restricción del cultivo de la yuca por sus efectos erosivos a las tierras jóvenes compuestas por material volcánico de la zona cafetera</w:t>
      </w:r>
    </w:p>
    <w:p w14:paraId="170B8492" w14:textId="77777777" w:rsidR="007D511E" w:rsidRPr="007D511E" w:rsidRDefault="007D511E" w:rsidP="007D511E">
      <w:pPr>
        <w:pStyle w:val="Prrafodelista"/>
        <w:ind w:left="502"/>
        <w:jc w:val="both"/>
        <w:rPr>
          <w:rFonts w:asciiTheme="majorHAnsi" w:hAnsiTheme="majorHAnsi" w:cs="Arial"/>
          <w:sz w:val="24"/>
          <w:szCs w:val="24"/>
        </w:rPr>
      </w:pPr>
    </w:p>
    <w:p w14:paraId="2FE9904F" w14:textId="77777777" w:rsidR="007D511E" w:rsidRPr="007D511E" w:rsidRDefault="007D511E" w:rsidP="00A21BFF">
      <w:pPr>
        <w:pStyle w:val="Prrafodelista"/>
        <w:numPr>
          <w:ilvl w:val="0"/>
          <w:numId w:val="5"/>
        </w:numPr>
        <w:spacing w:after="200" w:line="276" w:lineRule="auto"/>
        <w:jc w:val="both"/>
        <w:rPr>
          <w:rFonts w:asciiTheme="majorHAnsi" w:hAnsiTheme="majorHAnsi" w:cs="Arial"/>
          <w:b/>
          <w:sz w:val="24"/>
          <w:szCs w:val="24"/>
        </w:rPr>
      </w:pPr>
      <w:r w:rsidRPr="007D511E">
        <w:rPr>
          <w:rFonts w:asciiTheme="majorHAnsi" w:hAnsiTheme="majorHAnsi" w:cs="Arial"/>
          <w:b/>
          <w:sz w:val="24"/>
          <w:szCs w:val="24"/>
        </w:rPr>
        <w:t xml:space="preserve">Zona 4 (Valle del Cauca y Norte de Cauca): </w:t>
      </w:r>
      <w:r w:rsidRPr="007D511E">
        <w:rPr>
          <w:rFonts w:asciiTheme="majorHAnsi" w:hAnsiTheme="majorHAnsi" w:cs="Arial"/>
          <w:sz w:val="24"/>
          <w:szCs w:val="24"/>
        </w:rPr>
        <w:t xml:space="preserve">Las variedades de mayor predominio en esta zona son CMC 40, ICA </w:t>
      </w:r>
      <w:proofErr w:type="spellStart"/>
      <w:r w:rsidRPr="007D511E">
        <w:rPr>
          <w:rFonts w:asciiTheme="majorHAnsi" w:hAnsiTheme="majorHAnsi" w:cs="Arial"/>
          <w:sz w:val="24"/>
          <w:szCs w:val="24"/>
        </w:rPr>
        <w:t>Catumare</w:t>
      </w:r>
      <w:proofErr w:type="spellEnd"/>
      <w:r w:rsidRPr="007D511E">
        <w:rPr>
          <w:rFonts w:asciiTheme="majorHAnsi" w:hAnsiTheme="majorHAnsi" w:cs="Arial"/>
          <w:sz w:val="24"/>
          <w:szCs w:val="24"/>
        </w:rPr>
        <w:t xml:space="preserve"> y Verdecita, que son de uso para mesa y doble propósito. Es una zona tropical de altitud media a 800 msnm - 1200 msnm, con una temperatura de 24°C y precipitación de 1000 a 2000 mm/año.</w:t>
      </w:r>
    </w:p>
    <w:p w14:paraId="2E51F42D" w14:textId="77777777" w:rsidR="007D511E" w:rsidRPr="007D511E" w:rsidRDefault="007D511E" w:rsidP="007D511E">
      <w:pPr>
        <w:pStyle w:val="Prrafodelista"/>
        <w:ind w:left="567"/>
        <w:jc w:val="both"/>
        <w:rPr>
          <w:rFonts w:asciiTheme="majorHAnsi" w:hAnsiTheme="majorHAnsi" w:cs="Arial"/>
          <w:sz w:val="24"/>
          <w:szCs w:val="24"/>
        </w:rPr>
      </w:pPr>
      <w:r w:rsidRPr="007D511E">
        <w:rPr>
          <w:rFonts w:asciiTheme="majorHAnsi" w:hAnsiTheme="majorHAnsi" w:cs="Arial"/>
          <w:sz w:val="24"/>
          <w:szCs w:val="24"/>
        </w:rPr>
        <w:t>En esta zona se desarrolla primordialmente la agroindustria del almidón agrio que se utiliza en todas las panaderías del país en productos como el pan de bono y el pan de yuca.</w:t>
      </w:r>
    </w:p>
    <w:p w14:paraId="19113525" w14:textId="77777777" w:rsidR="007D511E" w:rsidRPr="007D511E" w:rsidRDefault="007D511E" w:rsidP="007D511E">
      <w:pPr>
        <w:pStyle w:val="Prrafodelista"/>
        <w:jc w:val="both"/>
        <w:rPr>
          <w:rFonts w:asciiTheme="majorHAnsi" w:hAnsiTheme="majorHAnsi" w:cs="Arial"/>
          <w:sz w:val="24"/>
          <w:szCs w:val="24"/>
        </w:rPr>
      </w:pPr>
    </w:p>
    <w:p w14:paraId="44309B44" w14:textId="77777777" w:rsidR="007D511E" w:rsidRPr="007D511E" w:rsidRDefault="007D511E" w:rsidP="00A21BFF">
      <w:pPr>
        <w:pStyle w:val="Prrafodelista"/>
        <w:numPr>
          <w:ilvl w:val="0"/>
          <w:numId w:val="5"/>
        </w:numPr>
        <w:spacing w:after="200" w:line="276" w:lineRule="auto"/>
        <w:jc w:val="both"/>
        <w:rPr>
          <w:rFonts w:asciiTheme="majorHAnsi" w:hAnsiTheme="majorHAnsi" w:cs="Arial"/>
          <w:sz w:val="24"/>
          <w:szCs w:val="24"/>
        </w:rPr>
      </w:pPr>
      <w:r w:rsidRPr="007D511E">
        <w:rPr>
          <w:rFonts w:asciiTheme="majorHAnsi" w:hAnsiTheme="majorHAnsi" w:cs="Arial"/>
          <w:b/>
          <w:sz w:val="24"/>
          <w:szCs w:val="24"/>
        </w:rPr>
        <w:t xml:space="preserve">Zona 5 (Valles del Alto Magdalena): </w:t>
      </w:r>
      <w:r w:rsidRPr="007D511E">
        <w:rPr>
          <w:rFonts w:asciiTheme="majorHAnsi" w:hAnsiTheme="majorHAnsi" w:cs="Arial"/>
          <w:sz w:val="24"/>
          <w:szCs w:val="24"/>
        </w:rPr>
        <w:t xml:space="preserve">En esta zona predominan los cultivares </w:t>
      </w:r>
      <w:proofErr w:type="spellStart"/>
      <w:r w:rsidRPr="007D511E">
        <w:rPr>
          <w:rFonts w:asciiTheme="majorHAnsi" w:hAnsiTheme="majorHAnsi" w:cs="Arial"/>
          <w:sz w:val="24"/>
          <w:szCs w:val="24"/>
        </w:rPr>
        <w:t>Catumare</w:t>
      </w:r>
      <w:proofErr w:type="spellEnd"/>
      <w:r w:rsidRPr="007D511E">
        <w:rPr>
          <w:rFonts w:asciiTheme="majorHAnsi" w:hAnsiTheme="majorHAnsi" w:cs="Arial"/>
          <w:sz w:val="24"/>
          <w:szCs w:val="24"/>
        </w:rPr>
        <w:t xml:space="preserve">, Brasilera y </w:t>
      </w:r>
      <w:proofErr w:type="spellStart"/>
      <w:r w:rsidRPr="007D511E">
        <w:rPr>
          <w:rFonts w:asciiTheme="majorHAnsi" w:hAnsiTheme="majorHAnsi" w:cs="Arial"/>
          <w:sz w:val="24"/>
          <w:szCs w:val="24"/>
        </w:rPr>
        <w:t>MBra</w:t>
      </w:r>
      <w:proofErr w:type="spellEnd"/>
      <w:r w:rsidRPr="007D511E">
        <w:rPr>
          <w:rFonts w:asciiTheme="majorHAnsi" w:hAnsiTheme="majorHAnsi" w:cs="Arial"/>
          <w:sz w:val="24"/>
          <w:szCs w:val="24"/>
        </w:rPr>
        <w:t xml:space="preserve"> 12. Esta zona es caracterizada por poseer clima bimodal, alturas desde los 100 msnm - 1100 msnm, temperatura mayor de 24°C y precipitación de 900-2300 mm/año.</w:t>
      </w:r>
    </w:p>
    <w:p w14:paraId="2E8B105D" w14:textId="7405469C" w:rsidR="007D511E" w:rsidRPr="00D83C79" w:rsidRDefault="007D511E" w:rsidP="00D83C79">
      <w:pPr>
        <w:jc w:val="both"/>
        <w:rPr>
          <w:rFonts w:asciiTheme="majorHAnsi" w:hAnsiTheme="majorHAnsi" w:cs="Arial"/>
          <w:b/>
          <w:sz w:val="24"/>
          <w:u w:val="single"/>
        </w:rPr>
      </w:pPr>
      <w:r w:rsidRPr="007D511E">
        <w:rPr>
          <w:rFonts w:asciiTheme="majorHAnsi" w:hAnsiTheme="majorHAnsi" w:cs="Arial"/>
          <w:sz w:val="24"/>
          <w:lang w:val="es-ES"/>
        </w:rPr>
        <w:t>Durante el primer semestre de cada año, las siembras de cultivos de yuca en la región Caribe inician desde el mes de abril hasta junio, y, durante el segundo semestre, se hace desde comienzos de julio hasta octubre. Aunque el ciclo de producción es de un año, las raíces comienzan a engrosar desde los tres meses e incrementan su peso hasta los quince meses. Sin embargo, los campesinos de la región, desde los seis u ocho meses comienzan a cosechar para el autoconsumo y venta al mercado local de yuca fresca, pues es su fuente de alimentación e ingresos.</w:t>
      </w:r>
    </w:p>
    <w:p w14:paraId="2B4F2F26" w14:textId="37EB4292" w:rsidR="00C206B2" w:rsidRPr="003B137E" w:rsidRDefault="007366BE" w:rsidP="00C206B2">
      <w:pPr>
        <w:pStyle w:val="Ttulo1"/>
        <w:rPr>
          <w:rFonts w:ascii="FreesiaUPC" w:hAnsi="FreesiaUPC"/>
          <w:color w:val="767171"/>
          <w:sz w:val="36"/>
          <w:szCs w:val="22"/>
        </w:rPr>
      </w:pPr>
      <w:r>
        <w:rPr>
          <w:rFonts w:ascii="FreesiaUPC" w:hAnsi="FreesiaUPC" w:cs="FreesiaUPC"/>
          <w:b w:val="0"/>
          <w:bCs w:val="0"/>
          <w:color w:val="767171"/>
          <w:kern w:val="0"/>
          <w:szCs w:val="22"/>
        </w:rPr>
        <w:t>CADENA AGROINDUSTRIAL DE YUCA</w:t>
      </w:r>
    </w:p>
    <w:p w14:paraId="17D07EF4" w14:textId="77777777" w:rsidR="00C206B2" w:rsidRPr="00564958" w:rsidRDefault="00C206B2" w:rsidP="00C206B2">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77696" behindDoc="0" locked="0" layoutInCell="1" allowOverlap="1" wp14:anchorId="301F47AD" wp14:editId="3B0D91D6">
                <wp:simplePos x="0" y="0"/>
                <wp:positionH relativeFrom="column">
                  <wp:posOffset>5715</wp:posOffset>
                </wp:positionH>
                <wp:positionV relativeFrom="paragraph">
                  <wp:posOffset>31750</wp:posOffset>
                </wp:positionV>
                <wp:extent cx="5591175" cy="0"/>
                <wp:effectExtent l="0" t="0" r="2857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mv="urn:schemas-microsoft-com:mac:vml" xmlns:mo="http://schemas.microsoft.com/office/mac/office/2008/main">
            <w:pict>
              <v:line w14:anchorId="4CC0D4E4" id="Conector recto 9"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" strokecolor="#a5a5a5" strokeweight=".5pt">
                <v:stroke joinstyle="miter"/>
                <o:lock v:ext="edit" shapetype="f"/>
              </v:line>
            </w:pict>
          </mc:Fallback>
        </mc:AlternateContent>
      </w:r>
    </w:p>
    <w:p w14:paraId="6FFC19E5" w14:textId="4DEF290B"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En el año 2012 los diferentes eslabones de la cadena suscribieron un acuerdo de voluntades con el fin de crear la Cadena Productiva de la Yuca, por lo cual se firmó el acta de constitución y de acredit</w:t>
      </w:r>
      <w:r w:rsidR="003758F3">
        <w:rPr>
          <w:rFonts w:asciiTheme="majorHAnsi" w:hAnsiTheme="majorHAnsi" w:cs="Arial"/>
          <w:color w:val="000000" w:themeColor="text1"/>
          <w:sz w:val="24"/>
          <w:szCs w:val="24"/>
        </w:rPr>
        <w:t xml:space="preserve">ación de la cadena de la Yuca. </w:t>
      </w:r>
    </w:p>
    <w:p w14:paraId="357A6426" w14:textId="77777777"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Así mismo, se estructuró el plan estratégico y el plan de acción que se renueva anualmente con los miembros del consejo de cadena que son los siguientes:</w:t>
      </w:r>
    </w:p>
    <w:p w14:paraId="3360C652" w14:textId="77777777"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 xml:space="preserve">Sector Productor: </w:t>
      </w:r>
    </w:p>
    <w:p w14:paraId="22A4FA54" w14:textId="77777777" w:rsidR="007366BE" w:rsidRPr="003758F3" w:rsidRDefault="007366BE" w:rsidP="00A21BFF">
      <w:pPr>
        <w:pStyle w:val="Prrafodelista"/>
        <w:numPr>
          <w:ilvl w:val="0"/>
          <w:numId w:val="1"/>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COLFEYUCA (Federación Colombiana de Yuqueros)</w:t>
      </w:r>
    </w:p>
    <w:p w14:paraId="2E242762" w14:textId="77777777" w:rsidR="007366BE" w:rsidRPr="003758F3" w:rsidRDefault="007366BE" w:rsidP="00A21BFF">
      <w:pPr>
        <w:pStyle w:val="Prrafodelista"/>
        <w:numPr>
          <w:ilvl w:val="0"/>
          <w:numId w:val="1"/>
        </w:numPr>
        <w:spacing w:after="120" w:line="240" w:lineRule="auto"/>
        <w:jc w:val="both"/>
        <w:rPr>
          <w:rFonts w:asciiTheme="majorHAnsi" w:hAnsiTheme="majorHAnsi" w:cs="Arial"/>
          <w:color w:val="000000" w:themeColor="text1"/>
          <w:sz w:val="24"/>
          <w:szCs w:val="24"/>
        </w:rPr>
      </w:pPr>
      <w:proofErr w:type="spellStart"/>
      <w:r w:rsidRPr="003758F3">
        <w:rPr>
          <w:rFonts w:asciiTheme="majorHAnsi" w:hAnsiTheme="majorHAnsi" w:cs="Arial"/>
          <w:color w:val="000000" w:themeColor="text1"/>
          <w:sz w:val="24"/>
          <w:szCs w:val="24"/>
        </w:rPr>
        <w:t>Ardecan</w:t>
      </w:r>
      <w:proofErr w:type="spellEnd"/>
    </w:p>
    <w:p w14:paraId="3C079D4A" w14:textId="77777777" w:rsidR="007366BE" w:rsidRPr="003758F3" w:rsidRDefault="007366BE" w:rsidP="00A21BFF">
      <w:pPr>
        <w:pStyle w:val="Prrafodelista"/>
        <w:numPr>
          <w:ilvl w:val="0"/>
          <w:numId w:val="1"/>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 xml:space="preserve">Asociación de </w:t>
      </w:r>
      <w:proofErr w:type="spellStart"/>
      <w:r w:rsidRPr="003758F3">
        <w:rPr>
          <w:rFonts w:asciiTheme="majorHAnsi" w:hAnsiTheme="majorHAnsi" w:cs="Arial"/>
          <w:color w:val="000000" w:themeColor="text1"/>
          <w:sz w:val="24"/>
          <w:szCs w:val="24"/>
        </w:rPr>
        <w:t>Rallanderos</w:t>
      </w:r>
      <w:proofErr w:type="spellEnd"/>
      <w:r w:rsidRPr="003758F3">
        <w:rPr>
          <w:rFonts w:asciiTheme="majorHAnsi" w:hAnsiTheme="majorHAnsi" w:cs="Arial"/>
          <w:color w:val="000000" w:themeColor="text1"/>
          <w:sz w:val="24"/>
          <w:szCs w:val="24"/>
        </w:rPr>
        <w:t xml:space="preserve"> del Cauca</w:t>
      </w:r>
    </w:p>
    <w:p w14:paraId="0B29ECB0" w14:textId="77777777" w:rsidR="007366BE" w:rsidRPr="003758F3" w:rsidRDefault="007366BE" w:rsidP="00A21BFF">
      <w:pPr>
        <w:pStyle w:val="Prrafodelista"/>
        <w:numPr>
          <w:ilvl w:val="0"/>
          <w:numId w:val="1"/>
        </w:numPr>
        <w:spacing w:after="120" w:line="240" w:lineRule="auto"/>
        <w:jc w:val="both"/>
        <w:rPr>
          <w:rFonts w:asciiTheme="majorHAnsi" w:hAnsiTheme="majorHAnsi" w:cs="Arial"/>
          <w:color w:val="000000" w:themeColor="text1"/>
          <w:sz w:val="24"/>
          <w:szCs w:val="24"/>
        </w:rPr>
      </w:pPr>
      <w:proofErr w:type="spellStart"/>
      <w:r w:rsidRPr="003758F3">
        <w:rPr>
          <w:rFonts w:asciiTheme="majorHAnsi" w:hAnsiTheme="majorHAnsi" w:cs="Arial"/>
          <w:color w:val="000000" w:themeColor="text1"/>
          <w:sz w:val="24"/>
          <w:szCs w:val="24"/>
        </w:rPr>
        <w:t>Confecampo</w:t>
      </w:r>
      <w:proofErr w:type="spellEnd"/>
    </w:p>
    <w:p w14:paraId="6269D661" w14:textId="6DEFCA95"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Sector Industrial:</w:t>
      </w:r>
    </w:p>
    <w:p w14:paraId="11523B28" w14:textId="77777777" w:rsidR="007366BE" w:rsidRPr="003758F3" w:rsidRDefault="007366BE" w:rsidP="00A21BFF">
      <w:pPr>
        <w:pStyle w:val="Prrafodelista"/>
        <w:numPr>
          <w:ilvl w:val="0"/>
          <w:numId w:val="2"/>
        </w:numPr>
        <w:spacing w:after="120" w:line="240" w:lineRule="auto"/>
        <w:jc w:val="both"/>
        <w:rPr>
          <w:rFonts w:asciiTheme="majorHAnsi" w:hAnsiTheme="majorHAnsi" w:cs="Arial"/>
          <w:color w:val="000000" w:themeColor="text1"/>
          <w:sz w:val="24"/>
          <w:szCs w:val="24"/>
        </w:rPr>
      </w:pPr>
      <w:proofErr w:type="spellStart"/>
      <w:r w:rsidRPr="003758F3">
        <w:rPr>
          <w:rFonts w:asciiTheme="majorHAnsi" w:hAnsiTheme="majorHAnsi" w:cs="Arial"/>
          <w:color w:val="000000" w:themeColor="text1"/>
          <w:sz w:val="24"/>
          <w:szCs w:val="24"/>
        </w:rPr>
        <w:t>Congelagro</w:t>
      </w:r>
      <w:proofErr w:type="spellEnd"/>
      <w:r w:rsidRPr="003758F3">
        <w:rPr>
          <w:rFonts w:asciiTheme="majorHAnsi" w:hAnsiTheme="majorHAnsi" w:cs="Arial"/>
          <w:color w:val="000000" w:themeColor="text1"/>
          <w:sz w:val="24"/>
          <w:szCs w:val="24"/>
        </w:rPr>
        <w:t xml:space="preserve"> (Mc </w:t>
      </w:r>
      <w:proofErr w:type="spellStart"/>
      <w:r w:rsidRPr="003758F3">
        <w:rPr>
          <w:rFonts w:asciiTheme="majorHAnsi" w:hAnsiTheme="majorHAnsi" w:cs="Arial"/>
          <w:color w:val="000000" w:themeColor="text1"/>
          <w:sz w:val="24"/>
          <w:szCs w:val="24"/>
        </w:rPr>
        <w:t>Cain</w:t>
      </w:r>
      <w:proofErr w:type="spellEnd"/>
      <w:r w:rsidRPr="003758F3">
        <w:rPr>
          <w:rFonts w:asciiTheme="majorHAnsi" w:hAnsiTheme="majorHAnsi" w:cs="Arial"/>
          <w:color w:val="000000" w:themeColor="text1"/>
          <w:sz w:val="24"/>
          <w:szCs w:val="24"/>
        </w:rPr>
        <w:t>)</w:t>
      </w:r>
    </w:p>
    <w:p w14:paraId="1AB420EF" w14:textId="77777777" w:rsidR="007366BE" w:rsidRPr="003758F3" w:rsidRDefault="007366BE" w:rsidP="00A21BFF">
      <w:pPr>
        <w:pStyle w:val="Prrafodelista"/>
        <w:numPr>
          <w:ilvl w:val="0"/>
          <w:numId w:val="2"/>
        </w:numPr>
        <w:spacing w:after="120" w:line="240" w:lineRule="auto"/>
        <w:jc w:val="both"/>
        <w:rPr>
          <w:rFonts w:asciiTheme="majorHAnsi" w:hAnsiTheme="majorHAnsi" w:cs="Arial"/>
          <w:color w:val="000000" w:themeColor="text1"/>
          <w:sz w:val="24"/>
          <w:szCs w:val="24"/>
        </w:rPr>
      </w:pPr>
      <w:proofErr w:type="spellStart"/>
      <w:r w:rsidRPr="003758F3">
        <w:rPr>
          <w:rFonts w:asciiTheme="majorHAnsi" w:hAnsiTheme="majorHAnsi" w:cs="Arial"/>
          <w:color w:val="000000" w:themeColor="text1"/>
          <w:sz w:val="24"/>
          <w:szCs w:val="24"/>
        </w:rPr>
        <w:t>Solla</w:t>
      </w:r>
      <w:proofErr w:type="spellEnd"/>
    </w:p>
    <w:p w14:paraId="0B603B88" w14:textId="77777777" w:rsidR="007366BE" w:rsidRPr="003758F3" w:rsidRDefault="007366BE" w:rsidP="00A21BFF">
      <w:pPr>
        <w:pStyle w:val="Prrafodelista"/>
        <w:numPr>
          <w:ilvl w:val="0"/>
          <w:numId w:val="2"/>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Almidones de Sucre</w:t>
      </w:r>
    </w:p>
    <w:p w14:paraId="05D8878F" w14:textId="77777777" w:rsidR="007366BE" w:rsidRPr="003758F3" w:rsidRDefault="007366BE" w:rsidP="00A21BFF">
      <w:pPr>
        <w:pStyle w:val="Prrafodelista"/>
        <w:numPr>
          <w:ilvl w:val="0"/>
          <w:numId w:val="2"/>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Ingredion</w:t>
      </w:r>
    </w:p>
    <w:p w14:paraId="5ED5206F" w14:textId="233BB715"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Sector Comercializador:</w:t>
      </w:r>
    </w:p>
    <w:p w14:paraId="314A37F6"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rPr>
      </w:pPr>
      <w:proofErr w:type="spellStart"/>
      <w:r w:rsidRPr="003758F3">
        <w:rPr>
          <w:rFonts w:asciiTheme="majorHAnsi" w:hAnsiTheme="majorHAnsi" w:cs="Arial"/>
          <w:color w:val="000000" w:themeColor="text1"/>
          <w:sz w:val="24"/>
          <w:szCs w:val="24"/>
        </w:rPr>
        <w:t>Agrollanos</w:t>
      </w:r>
      <w:proofErr w:type="spellEnd"/>
    </w:p>
    <w:p w14:paraId="0751B8F4" w14:textId="44EB6B55" w:rsidR="007366BE" w:rsidRPr="003758F3" w:rsidRDefault="007366BE" w:rsidP="007366BE">
      <w:pPr>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Sector Académico:</w:t>
      </w:r>
    </w:p>
    <w:p w14:paraId="65312149"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CIAT</w:t>
      </w:r>
    </w:p>
    <w:p w14:paraId="28D6D3A6"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Universidad de la Salle</w:t>
      </w:r>
    </w:p>
    <w:p w14:paraId="548250E2"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Universidad del Cauca</w:t>
      </w:r>
    </w:p>
    <w:p w14:paraId="2665D62E"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rPr>
      </w:pPr>
      <w:r w:rsidRPr="003758F3">
        <w:rPr>
          <w:rFonts w:asciiTheme="majorHAnsi" w:hAnsiTheme="majorHAnsi" w:cs="Arial"/>
          <w:color w:val="000000" w:themeColor="text1"/>
          <w:sz w:val="24"/>
          <w:szCs w:val="24"/>
        </w:rPr>
        <w:t>Universidad de Córdoba</w:t>
      </w:r>
    </w:p>
    <w:p w14:paraId="2BD661A7" w14:textId="77777777" w:rsidR="007366BE" w:rsidRPr="003758F3" w:rsidRDefault="007366BE" w:rsidP="00A21BFF">
      <w:pPr>
        <w:pStyle w:val="Prrafodelista"/>
        <w:numPr>
          <w:ilvl w:val="0"/>
          <w:numId w:val="3"/>
        </w:numPr>
        <w:spacing w:after="120" w:line="240" w:lineRule="auto"/>
        <w:jc w:val="both"/>
        <w:rPr>
          <w:rFonts w:asciiTheme="majorHAnsi" w:hAnsiTheme="majorHAnsi" w:cs="Arial"/>
          <w:color w:val="000000" w:themeColor="text1"/>
          <w:sz w:val="24"/>
          <w:szCs w:val="24"/>
          <w:lang w:val="es-ES"/>
        </w:rPr>
      </w:pPr>
      <w:r w:rsidRPr="003758F3">
        <w:rPr>
          <w:rFonts w:asciiTheme="majorHAnsi" w:hAnsiTheme="majorHAnsi" w:cs="Arial"/>
          <w:color w:val="000000" w:themeColor="text1"/>
          <w:sz w:val="24"/>
          <w:szCs w:val="24"/>
          <w:lang w:val="es-ES"/>
        </w:rPr>
        <w:t>CLAYUCA</w:t>
      </w:r>
    </w:p>
    <w:p w14:paraId="5A6D0D52" w14:textId="16817964" w:rsidR="007366BE" w:rsidRPr="003758F3" w:rsidRDefault="007366BE" w:rsidP="007366BE">
      <w:pPr>
        <w:jc w:val="both"/>
        <w:rPr>
          <w:rFonts w:asciiTheme="majorHAnsi" w:hAnsiTheme="majorHAnsi" w:cs="Arial"/>
          <w:color w:val="000000" w:themeColor="text1"/>
          <w:sz w:val="24"/>
          <w:szCs w:val="24"/>
          <w:lang w:val="es-ES"/>
        </w:rPr>
      </w:pPr>
      <w:r w:rsidRPr="003758F3">
        <w:rPr>
          <w:rFonts w:asciiTheme="majorHAnsi" w:hAnsiTheme="majorHAnsi" w:cs="Arial"/>
          <w:color w:val="000000" w:themeColor="text1"/>
          <w:sz w:val="24"/>
          <w:szCs w:val="24"/>
          <w:lang w:val="es-ES"/>
        </w:rPr>
        <w:t>Sector de apoyo e institucional:</w:t>
      </w:r>
    </w:p>
    <w:p w14:paraId="24A4F1D6" w14:textId="77777777" w:rsidR="007366BE" w:rsidRPr="003758F3" w:rsidRDefault="007366BE" w:rsidP="00A21BFF">
      <w:pPr>
        <w:pStyle w:val="Prrafodelista"/>
        <w:numPr>
          <w:ilvl w:val="0"/>
          <w:numId w:val="4"/>
        </w:numPr>
        <w:spacing w:after="120" w:line="240" w:lineRule="auto"/>
        <w:jc w:val="both"/>
        <w:rPr>
          <w:rFonts w:asciiTheme="majorHAnsi" w:hAnsiTheme="majorHAnsi" w:cs="Arial"/>
          <w:color w:val="000000" w:themeColor="text1"/>
          <w:sz w:val="24"/>
          <w:szCs w:val="24"/>
          <w:lang w:val="es-ES"/>
        </w:rPr>
      </w:pPr>
      <w:proofErr w:type="spellStart"/>
      <w:r w:rsidRPr="003758F3">
        <w:rPr>
          <w:rFonts w:asciiTheme="majorHAnsi" w:hAnsiTheme="majorHAnsi" w:cs="Arial"/>
          <w:color w:val="000000" w:themeColor="text1"/>
          <w:sz w:val="24"/>
          <w:szCs w:val="24"/>
          <w:lang w:val="es-ES"/>
        </w:rPr>
        <w:t>Corpoica</w:t>
      </w:r>
      <w:proofErr w:type="spellEnd"/>
    </w:p>
    <w:p w14:paraId="66DE598F" w14:textId="77777777" w:rsidR="007366BE" w:rsidRPr="003758F3" w:rsidRDefault="007366BE" w:rsidP="00A21BFF">
      <w:pPr>
        <w:pStyle w:val="Prrafodelista"/>
        <w:numPr>
          <w:ilvl w:val="0"/>
          <w:numId w:val="4"/>
        </w:numPr>
        <w:spacing w:after="120" w:line="240" w:lineRule="auto"/>
        <w:jc w:val="both"/>
        <w:rPr>
          <w:rFonts w:asciiTheme="majorHAnsi" w:hAnsiTheme="majorHAnsi" w:cs="Arial"/>
          <w:color w:val="000000" w:themeColor="text1"/>
          <w:sz w:val="24"/>
          <w:szCs w:val="24"/>
          <w:lang w:val="es-ES"/>
        </w:rPr>
      </w:pPr>
      <w:r w:rsidRPr="003758F3">
        <w:rPr>
          <w:rFonts w:asciiTheme="majorHAnsi" w:hAnsiTheme="majorHAnsi" w:cs="Arial"/>
          <w:color w:val="000000" w:themeColor="text1"/>
          <w:sz w:val="24"/>
          <w:szCs w:val="24"/>
          <w:lang w:val="es-ES"/>
        </w:rPr>
        <w:t>Banco Agrario de Colombia</w:t>
      </w:r>
    </w:p>
    <w:p w14:paraId="7B1EB357" w14:textId="77777777" w:rsidR="007366BE" w:rsidRPr="003758F3" w:rsidRDefault="007366BE" w:rsidP="00A21BFF">
      <w:pPr>
        <w:pStyle w:val="Prrafodelista"/>
        <w:numPr>
          <w:ilvl w:val="0"/>
          <w:numId w:val="4"/>
        </w:numPr>
        <w:spacing w:after="120" w:line="240" w:lineRule="auto"/>
        <w:jc w:val="both"/>
        <w:rPr>
          <w:rFonts w:asciiTheme="majorHAnsi" w:hAnsiTheme="majorHAnsi" w:cs="Arial"/>
          <w:color w:val="000000" w:themeColor="text1"/>
          <w:sz w:val="24"/>
          <w:szCs w:val="24"/>
          <w:lang w:val="es-ES"/>
        </w:rPr>
      </w:pPr>
      <w:r w:rsidRPr="003758F3">
        <w:rPr>
          <w:rFonts w:asciiTheme="majorHAnsi" w:hAnsiTheme="majorHAnsi" w:cs="Arial"/>
          <w:color w:val="000000" w:themeColor="text1"/>
          <w:sz w:val="24"/>
          <w:szCs w:val="24"/>
          <w:lang w:val="es-ES"/>
        </w:rPr>
        <w:t>Bolsa Mercantil de Colombia</w:t>
      </w:r>
    </w:p>
    <w:p w14:paraId="63D2FC20" w14:textId="77777777" w:rsidR="007366BE" w:rsidRPr="003758F3" w:rsidRDefault="007366BE" w:rsidP="00A21BFF">
      <w:pPr>
        <w:pStyle w:val="Prrafodelista"/>
        <w:numPr>
          <w:ilvl w:val="0"/>
          <w:numId w:val="4"/>
        </w:numPr>
        <w:spacing w:after="120" w:line="240" w:lineRule="auto"/>
        <w:jc w:val="both"/>
        <w:rPr>
          <w:rFonts w:asciiTheme="majorHAnsi" w:hAnsiTheme="majorHAnsi" w:cs="Arial"/>
          <w:color w:val="000000" w:themeColor="text1"/>
          <w:sz w:val="24"/>
          <w:szCs w:val="24"/>
          <w:lang w:val="es-ES"/>
        </w:rPr>
      </w:pPr>
      <w:r w:rsidRPr="003758F3">
        <w:rPr>
          <w:rFonts w:asciiTheme="majorHAnsi" w:hAnsiTheme="majorHAnsi" w:cs="Arial"/>
          <w:color w:val="000000" w:themeColor="text1"/>
          <w:sz w:val="24"/>
          <w:szCs w:val="24"/>
          <w:lang w:val="es-ES"/>
        </w:rPr>
        <w:t>Secretaría de agricultura de Sucre</w:t>
      </w:r>
    </w:p>
    <w:p w14:paraId="1D0B3993" w14:textId="7B918384" w:rsidR="007366BE" w:rsidRPr="003758F3" w:rsidRDefault="007366BE" w:rsidP="00A21BFF">
      <w:pPr>
        <w:pStyle w:val="Prrafodelista"/>
        <w:numPr>
          <w:ilvl w:val="0"/>
          <w:numId w:val="4"/>
        </w:numPr>
        <w:spacing w:after="120" w:line="240" w:lineRule="auto"/>
        <w:jc w:val="both"/>
        <w:rPr>
          <w:rFonts w:asciiTheme="majorHAnsi" w:hAnsiTheme="majorHAnsi" w:cs="Arial"/>
          <w:color w:val="000000" w:themeColor="text1"/>
          <w:sz w:val="24"/>
          <w:szCs w:val="24"/>
          <w:lang w:val="es-ES"/>
        </w:rPr>
      </w:pPr>
      <w:proofErr w:type="spellStart"/>
      <w:r w:rsidRPr="003758F3">
        <w:rPr>
          <w:rFonts w:asciiTheme="majorHAnsi" w:hAnsiTheme="majorHAnsi" w:cs="Arial"/>
          <w:color w:val="000000" w:themeColor="text1"/>
          <w:sz w:val="24"/>
          <w:szCs w:val="24"/>
          <w:lang w:val="es-ES"/>
        </w:rPr>
        <w:t>Finagro</w:t>
      </w:r>
      <w:proofErr w:type="spellEnd"/>
    </w:p>
    <w:p w14:paraId="186F5BB6" w14:textId="77777777" w:rsidR="007366BE" w:rsidRPr="003758F3" w:rsidRDefault="007366BE" w:rsidP="007366BE">
      <w:pPr>
        <w:pStyle w:val="Prrafodelista"/>
        <w:spacing w:after="120" w:line="240" w:lineRule="auto"/>
        <w:jc w:val="both"/>
        <w:rPr>
          <w:rFonts w:asciiTheme="majorHAnsi" w:hAnsiTheme="majorHAnsi" w:cs="Arial"/>
          <w:color w:val="000000" w:themeColor="text1"/>
          <w:sz w:val="24"/>
          <w:szCs w:val="24"/>
          <w:lang w:val="es-ES"/>
        </w:rPr>
      </w:pPr>
    </w:p>
    <w:p w14:paraId="52AC6F0E" w14:textId="32EFA222" w:rsidR="007366BE" w:rsidRPr="003758F3" w:rsidRDefault="007366BE" w:rsidP="007366BE">
      <w:pPr>
        <w:jc w:val="both"/>
        <w:rPr>
          <w:rFonts w:asciiTheme="majorHAnsi" w:hAnsiTheme="majorHAnsi" w:cs="Arial"/>
          <w:sz w:val="24"/>
          <w:szCs w:val="24"/>
        </w:rPr>
      </w:pPr>
      <w:r w:rsidRPr="003758F3">
        <w:rPr>
          <w:rFonts w:asciiTheme="majorHAnsi" w:hAnsiTheme="majorHAnsi" w:cs="Arial"/>
          <w:sz w:val="24"/>
          <w:szCs w:val="24"/>
        </w:rPr>
        <w:t>En el mes de diciembre de 2014 se radicaron el acuerdo de competitividad con su respectiva firma, el reglamento interno, el acta de representatividad los documentos de registro para la resolución de la Cadena Agroindustrial de la Yuca, se revisaron los documentos y se está a la espera de que se apruebe otra cadena para que de esta manera nos sirva de modelo para no volver a caer en los mismos errores.</w:t>
      </w:r>
    </w:p>
    <w:p w14:paraId="6D82F5AC" w14:textId="77777777" w:rsidR="00BE1F37" w:rsidRDefault="00BE1F37" w:rsidP="00C53427">
      <w:pPr>
        <w:spacing w:line="276" w:lineRule="auto"/>
        <w:jc w:val="both"/>
        <w:rPr>
          <w:rFonts w:asciiTheme="majorHAnsi" w:hAnsiTheme="majorHAnsi"/>
          <w:sz w:val="20"/>
        </w:rPr>
      </w:pPr>
    </w:p>
    <w:p w14:paraId="7F533214" w14:textId="75900711" w:rsidR="003277D5" w:rsidRPr="003277D5" w:rsidRDefault="003277D5" w:rsidP="003277D5">
      <w:pPr>
        <w:pStyle w:val="Ttulo2"/>
        <w:rPr>
          <w:rFonts w:cs="Arial"/>
          <w:b/>
          <w:color w:val="auto"/>
          <w:sz w:val="24"/>
          <w:szCs w:val="24"/>
        </w:rPr>
      </w:pPr>
      <w:r w:rsidRPr="003277D5">
        <w:rPr>
          <w:rFonts w:cs="Arial"/>
          <w:b/>
          <w:color w:val="C00000"/>
          <w:sz w:val="24"/>
          <w:szCs w:val="24"/>
        </w:rPr>
        <w:t>FASE 1: PRE-EXPLOTACIÓN</w:t>
      </w:r>
    </w:p>
    <w:p w14:paraId="35B537C8" w14:textId="77777777" w:rsidR="003277D5" w:rsidRPr="003277D5" w:rsidRDefault="003277D5" w:rsidP="003277D5">
      <w:pPr>
        <w:jc w:val="center"/>
        <w:rPr>
          <w:rFonts w:asciiTheme="majorHAnsi" w:hAnsiTheme="majorHAnsi" w:cs="Arial"/>
        </w:rPr>
      </w:pPr>
    </w:p>
    <w:p w14:paraId="0429B9B8" w14:textId="77777777"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Uso de la tierra:</w:t>
      </w:r>
    </w:p>
    <w:p w14:paraId="0B817575" w14:textId="55D50E5D"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La figura más común para realizar la actividad productiva es el arrendamiento de la tierra con un 70% del área agrícola total. Se destaca que gran parte de los productores toman en arriendo por un año la tier</w:t>
      </w:r>
      <w:r w:rsidR="008C7345" w:rsidRPr="008C7345">
        <w:rPr>
          <w:rFonts w:asciiTheme="majorHAnsi" w:hAnsiTheme="majorHAnsi" w:cs="Arial"/>
          <w:sz w:val="24"/>
          <w:szCs w:val="24"/>
        </w:rPr>
        <w:t>ra por ser sistema de rotación.</w:t>
      </w:r>
    </w:p>
    <w:p w14:paraId="0083C18E" w14:textId="77777777"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Extensiones de las explotaciones:</w:t>
      </w:r>
    </w:p>
    <w:p w14:paraId="59A512F7" w14:textId="77777777" w:rsidR="003277D5" w:rsidRPr="008C7345" w:rsidRDefault="003277D5" w:rsidP="003277D5">
      <w:pPr>
        <w:jc w:val="both"/>
        <w:rPr>
          <w:rFonts w:asciiTheme="majorHAnsi" w:hAnsiTheme="majorHAnsi" w:cs="Arial"/>
          <w:sz w:val="24"/>
          <w:szCs w:val="24"/>
          <w:u w:val="single"/>
        </w:rPr>
      </w:pPr>
      <w:r w:rsidRPr="008C7345">
        <w:rPr>
          <w:rFonts w:asciiTheme="majorHAnsi" w:hAnsiTheme="majorHAnsi" w:cs="Arial"/>
          <w:sz w:val="24"/>
          <w:szCs w:val="24"/>
          <w:u w:val="single"/>
        </w:rPr>
        <w:t>Extensión de tierra promedio para pequeños:</w:t>
      </w:r>
      <w:r w:rsidRPr="008C7345">
        <w:rPr>
          <w:rFonts w:asciiTheme="majorHAnsi" w:hAnsiTheme="majorHAnsi" w:cs="Arial"/>
          <w:sz w:val="24"/>
          <w:szCs w:val="24"/>
        </w:rPr>
        <w:t xml:space="preserve"> De 0 a 10 hectáreas</w:t>
      </w:r>
    </w:p>
    <w:p w14:paraId="2CD57848" w14:textId="77777777" w:rsidR="003277D5" w:rsidRPr="008C7345" w:rsidRDefault="003277D5" w:rsidP="003277D5">
      <w:pPr>
        <w:jc w:val="both"/>
        <w:rPr>
          <w:rFonts w:asciiTheme="majorHAnsi" w:hAnsiTheme="majorHAnsi" w:cs="Arial"/>
          <w:sz w:val="24"/>
          <w:szCs w:val="24"/>
          <w:u w:val="single"/>
        </w:rPr>
      </w:pPr>
      <w:r w:rsidRPr="008C7345">
        <w:rPr>
          <w:rFonts w:asciiTheme="majorHAnsi" w:hAnsiTheme="majorHAnsi" w:cs="Arial"/>
          <w:sz w:val="24"/>
          <w:szCs w:val="24"/>
          <w:u w:val="single"/>
        </w:rPr>
        <w:t>Extensión de tierra promedio para medianos:</w:t>
      </w:r>
      <w:r w:rsidRPr="008C7345">
        <w:rPr>
          <w:rFonts w:asciiTheme="majorHAnsi" w:hAnsiTheme="majorHAnsi" w:cs="Arial"/>
          <w:sz w:val="24"/>
          <w:szCs w:val="24"/>
        </w:rPr>
        <w:t xml:space="preserve"> De 10 a 30 hectáreas</w:t>
      </w:r>
    </w:p>
    <w:p w14:paraId="47D5B256" w14:textId="10D4FD78" w:rsidR="003277D5" w:rsidRPr="008C7345" w:rsidRDefault="003277D5" w:rsidP="008C7345">
      <w:pPr>
        <w:jc w:val="both"/>
        <w:rPr>
          <w:rFonts w:asciiTheme="majorHAnsi" w:hAnsiTheme="majorHAnsi" w:cs="Arial"/>
          <w:sz w:val="24"/>
          <w:szCs w:val="24"/>
          <w:u w:val="single"/>
        </w:rPr>
      </w:pPr>
      <w:r w:rsidRPr="008C7345">
        <w:rPr>
          <w:rFonts w:asciiTheme="majorHAnsi" w:hAnsiTheme="majorHAnsi" w:cs="Arial"/>
          <w:sz w:val="24"/>
          <w:szCs w:val="24"/>
          <w:u w:val="single"/>
        </w:rPr>
        <w:t>Extensión de tierra promedio para grandes:</w:t>
      </w:r>
      <w:r w:rsidRPr="008C7345">
        <w:rPr>
          <w:rFonts w:asciiTheme="majorHAnsi" w:hAnsiTheme="majorHAnsi" w:cs="Arial"/>
          <w:sz w:val="24"/>
          <w:szCs w:val="24"/>
        </w:rPr>
        <w:t xml:space="preserve"> Mayor a 30 hectáreas</w:t>
      </w:r>
    </w:p>
    <w:p w14:paraId="41312534" w14:textId="6994E9AA" w:rsidR="003277D5" w:rsidRPr="008C7345" w:rsidRDefault="008C7345" w:rsidP="003277D5">
      <w:pPr>
        <w:rPr>
          <w:rFonts w:asciiTheme="majorHAnsi" w:hAnsiTheme="majorHAnsi" w:cs="Arial"/>
          <w:b/>
          <w:sz w:val="24"/>
          <w:szCs w:val="24"/>
        </w:rPr>
      </w:pPr>
      <w:r w:rsidRPr="008C7345">
        <w:rPr>
          <w:rFonts w:asciiTheme="majorHAnsi" w:hAnsiTheme="majorHAnsi" w:cs="Arial"/>
          <w:b/>
          <w:sz w:val="24"/>
          <w:szCs w:val="24"/>
        </w:rPr>
        <w:t>Productores:</w:t>
      </w:r>
    </w:p>
    <w:p w14:paraId="156D0ED7" w14:textId="77777777" w:rsidR="003277D5" w:rsidRPr="008C7345" w:rsidRDefault="003277D5" w:rsidP="00A21BFF">
      <w:pPr>
        <w:pStyle w:val="Prrafodelista"/>
        <w:numPr>
          <w:ilvl w:val="0"/>
          <w:numId w:val="6"/>
        </w:numPr>
        <w:rPr>
          <w:rFonts w:asciiTheme="majorHAnsi" w:hAnsiTheme="majorHAnsi" w:cs="Arial"/>
          <w:sz w:val="24"/>
          <w:szCs w:val="24"/>
        </w:rPr>
      </w:pPr>
      <w:r w:rsidRPr="008C7345">
        <w:rPr>
          <w:rFonts w:asciiTheme="majorHAnsi" w:hAnsiTheme="majorHAnsi" w:cs="Arial"/>
          <w:sz w:val="24"/>
          <w:szCs w:val="24"/>
        </w:rPr>
        <w:t>Pequeños: 85%</w:t>
      </w:r>
    </w:p>
    <w:p w14:paraId="13DF0482" w14:textId="77777777" w:rsidR="003277D5" w:rsidRPr="008C7345" w:rsidRDefault="003277D5" w:rsidP="00A21BFF">
      <w:pPr>
        <w:pStyle w:val="Prrafodelista"/>
        <w:numPr>
          <w:ilvl w:val="0"/>
          <w:numId w:val="6"/>
        </w:numPr>
        <w:rPr>
          <w:rFonts w:asciiTheme="majorHAnsi" w:hAnsiTheme="majorHAnsi" w:cs="Arial"/>
          <w:i/>
          <w:sz w:val="24"/>
          <w:szCs w:val="24"/>
        </w:rPr>
      </w:pPr>
      <w:r w:rsidRPr="008C7345">
        <w:rPr>
          <w:rFonts w:asciiTheme="majorHAnsi" w:hAnsiTheme="majorHAnsi" w:cs="Arial"/>
          <w:sz w:val="24"/>
          <w:szCs w:val="24"/>
        </w:rPr>
        <w:t>Medianos: 10%</w:t>
      </w:r>
    </w:p>
    <w:p w14:paraId="77FCED98" w14:textId="2E5D694E" w:rsidR="003277D5" w:rsidRPr="008C7345" w:rsidRDefault="003277D5" w:rsidP="00A21BFF">
      <w:pPr>
        <w:pStyle w:val="Prrafodelista"/>
        <w:numPr>
          <w:ilvl w:val="0"/>
          <w:numId w:val="6"/>
        </w:numPr>
        <w:rPr>
          <w:rFonts w:asciiTheme="majorHAnsi" w:hAnsiTheme="majorHAnsi" w:cs="Arial"/>
          <w:i/>
          <w:sz w:val="24"/>
          <w:szCs w:val="24"/>
        </w:rPr>
      </w:pPr>
      <w:r w:rsidRPr="008C7345">
        <w:rPr>
          <w:rFonts w:asciiTheme="majorHAnsi" w:hAnsiTheme="majorHAnsi" w:cs="Arial"/>
          <w:sz w:val="24"/>
          <w:szCs w:val="24"/>
        </w:rPr>
        <w:t>Grandes: 5%</w:t>
      </w:r>
    </w:p>
    <w:p w14:paraId="0AA85BD0" w14:textId="47C9F765"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Financiac</w:t>
      </w:r>
      <w:r w:rsidR="008C7345" w:rsidRPr="008C7345">
        <w:rPr>
          <w:rFonts w:asciiTheme="majorHAnsi" w:hAnsiTheme="majorHAnsi" w:cs="Arial"/>
          <w:b/>
          <w:sz w:val="24"/>
          <w:szCs w:val="24"/>
        </w:rPr>
        <w:t>ión:</w:t>
      </w:r>
    </w:p>
    <w:p w14:paraId="77D6E92A" w14:textId="77777777"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Las fuentes de financiación son:</w:t>
      </w:r>
    </w:p>
    <w:p w14:paraId="0ABBEFB7" w14:textId="77777777" w:rsidR="003277D5" w:rsidRPr="008C7345" w:rsidRDefault="003277D5" w:rsidP="00A21BFF">
      <w:pPr>
        <w:pStyle w:val="Prrafodelista"/>
        <w:numPr>
          <w:ilvl w:val="0"/>
          <w:numId w:val="7"/>
        </w:numPr>
        <w:jc w:val="both"/>
        <w:rPr>
          <w:rFonts w:asciiTheme="majorHAnsi" w:hAnsiTheme="majorHAnsi" w:cs="Arial"/>
          <w:sz w:val="24"/>
          <w:szCs w:val="24"/>
        </w:rPr>
      </w:pPr>
      <w:r w:rsidRPr="008C7345">
        <w:rPr>
          <w:rFonts w:asciiTheme="majorHAnsi" w:hAnsiTheme="majorHAnsi" w:cs="Arial"/>
          <w:sz w:val="24"/>
          <w:szCs w:val="24"/>
        </w:rPr>
        <w:t>Crédito bancario  directo: 50%</w:t>
      </w:r>
    </w:p>
    <w:p w14:paraId="66E7F1E8" w14:textId="77777777" w:rsidR="003277D5" w:rsidRPr="008C7345" w:rsidRDefault="003277D5" w:rsidP="00A21BFF">
      <w:pPr>
        <w:pStyle w:val="Prrafodelista"/>
        <w:numPr>
          <w:ilvl w:val="0"/>
          <w:numId w:val="7"/>
        </w:numPr>
        <w:jc w:val="both"/>
        <w:rPr>
          <w:rFonts w:asciiTheme="majorHAnsi" w:hAnsiTheme="majorHAnsi" w:cs="Arial"/>
          <w:b/>
          <w:sz w:val="24"/>
          <w:szCs w:val="24"/>
        </w:rPr>
      </w:pPr>
      <w:r w:rsidRPr="008C7345">
        <w:rPr>
          <w:rFonts w:asciiTheme="majorHAnsi" w:hAnsiTheme="majorHAnsi" w:cs="Arial"/>
          <w:sz w:val="24"/>
          <w:szCs w:val="24"/>
        </w:rPr>
        <w:t>Crédito bancario  a través de las agremiaciones: 20%</w:t>
      </w:r>
    </w:p>
    <w:p w14:paraId="66A1EFB3" w14:textId="2BA1DD3E" w:rsidR="008C7345" w:rsidRPr="008C7345" w:rsidRDefault="003277D5" w:rsidP="00A21BFF">
      <w:pPr>
        <w:pStyle w:val="Prrafodelista"/>
        <w:numPr>
          <w:ilvl w:val="0"/>
          <w:numId w:val="7"/>
        </w:numPr>
        <w:jc w:val="both"/>
        <w:rPr>
          <w:rFonts w:asciiTheme="majorHAnsi" w:hAnsiTheme="majorHAnsi" w:cs="Arial"/>
          <w:b/>
          <w:sz w:val="24"/>
          <w:szCs w:val="24"/>
        </w:rPr>
      </w:pPr>
      <w:proofErr w:type="spellStart"/>
      <w:r w:rsidRPr="008C7345">
        <w:rPr>
          <w:rFonts w:asciiTheme="majorHAnsi" w:hAnsiTheme="majorHAnsi" w:cs="Arial"/>
          <w:sz w:val="24"/>
          <w:szCs w:val="24"/>
        </w:rPr>
        <w:t>Agrocomercios</w:t>
      </w:r>
      <w:proofErr w:type="spellEnd"/>
      <w:r w:rsidRPr="008C7345">
        <w:rPr>
          <w:rFonts w:asciiTheme="majorHAnsi" w:hAnsiTheme="majorHAnsi" w:cs="Arial"/>
          <w:sz w:val="24"/>
          <w:szCs w:val="24"/>
        </w:rPr>
        <w:t>: 30%</w:t>
      </w:r>
    </w:p>
    <w:p w14:paraId="0238F8D3" w14:textId="77777777"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 xml:space="preserve">Adecuación y preparación de la tierra: </w:t>
      </w:r>
    </w:p>
    <w:p w14:paraId="63445002" w14:textId="51B1228F"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Toda la actividad de preparación y siembra se realiza con maquinaria (en algunas regiones en áreas de menos de </w:t>
      </w:r>
      <w:r w:rsidR="008C7345" w:rsidRPr="008C7345">
        <w:rPr>
          <w:rFonts w:asciiTheme="majorHAnsi" w:hAnsiTheme="majorHAnsi" w:cs="Arial"/>
          <w:sz w:val="24"/>
          <w:szCs w:val="24"/>
        </w:rPr>
        <w:t>1 hectárea se hace manualmente)</w:t>
      </w:r>
    </w:p>
    <w:p w14:paraId="4EBE3D89" w14:textId="77777777" w:rsidR="003277D5" w:rsidRPr="008C7345" w:rsidRDefault="003277D5" w:rsidP="00A21BFF">
      <w:pPr>
        <w:pStyle w:val="Prrafodelista"/>
        <w:numPr>
          <w:ilvl w:val="0"/>
          <w:numId w:val="8"/>
        </w:numPr>
        <w:jc w:val="both"/>
        <w:rPr>
          <w:rFonts w:asciiTheme="majorHAnsi" w:hAnsiTheme="majorHAnsi" w:cs="Arial"/>
          <w:sz w:val="24"/>
          <w:szCs w:val="24"/>
        </w:rPr>
      </w:pPr>
      <w:r w:rsidRPr="008C7345">
        <w:rPr>
          <w:rFonts w:asciiTheme="majorHAnsi" w:hAnsiTheme="majorHAnsi" w:cs="Arial"/>
          <w:sz w:val="24"/>
          <w:szCs w:val="24"/>
        </w:rPr>
        <w:t xml:space="preserve">Selección del material adaptadas al  tipo de suelo y a la región </w:t>
      </w:r>
    </w:p>
    <w:p w14:paraId="734B7E51" w14:textId="77777777" w:rsidR="003277D5" w:rsidRPr="008C7345" w:rsidRDefault="003277D5" w:rsidP="00A21BFF">
      <w:pPr>
        <w:pStyle w:val="Prrafodelista"/>
        <w:numPr>
          <w:ilvl w:val="0"/>
          <w:numId w:val="8"/>
        </w:numPr>
        <w:jc w:val="both"/>
        <w:rPr>
          <w:rFonts w:asciiTheme="majorHAnsi" w:hAnsiTheme="majorHAnsi" w:cs="Arial"/>
          <w:sz w:val="24"/>
          <w:szCs w:val="24"/>
        </w:rPr>
      </w:pPr>
      <w:r w:rsidRPr="008C7345">
        <w:rPr>
          <w:rFonts w:asciiTheme="majorHAnsi" w:hAnsiTheme="majorHAnsi" w:cs="Arial"/>
          <w:sz w:val="24"/>
          <w:szCs w:val="24"/>
        </w:rPr>
        <w:t>Realizar arado (de disco o de cincel)</w:t>
      </w:r>
    </w:p>
    <w:p w14:paraId="7BB15B9A" w14:textId="77777777" w:rsidR="008C7345" w:rsidRDefault="008C7345" w:rsidP="008C7345">
      <w:pPr>
        <w:pStyle w:val="Prrafodelista"/>
        <w:ind w:left="360"/>
        <w:jc w:val="both"/>
        <w:rPr>
          <w:rFonts w:asciiTheme="majorHAnsi" w:hAnsiTheme="majorHAnsi" w:cs="Arial"/>
          <w:sz w:val="24"/>
          <w:szCs w:val="24"/>
        </w:rPr>
      </w:pPr>
    </w:p>
    <w:p w14:paraId="5E14191B" w14:textId="77777777" w:rsidR="008C7345" w:rsidRDefault="008C7345" w:rsidP="008C7345">
      <w:pPr>
        <w:pStyle w:val="Prrafodelista"/>
        <w:ind w:left="360"/>
        <w:jc w:val="both"/>
        <w:rPr>
          <w:rFonts w:asciiTheme="majorHAnsi" w:hAnsiTheme="majorHAnsi" w:cs="Arial"/>
          <w:sz w:val="24"/>
          <w:szCs w:val="24"/>
        </w:rPr>
      </w:pPr>
    </w:p>
    <w:p w14:paraId="3239E98E" w14:textId="77777777" w:rsidR="003277D5" w:rsidRPr="003277D5" w:rsidRDefault="003277D5" w:rsidP="003277D5">
      <w:pPr>
        <w:jc w:val="both"/>
        <w:rPr>
          <w:rFonts w:asciiTheme="majorHAnsi" w:hAnsiTheme="majorHAnsi" w:cs="Arial"/>
          <w:b/>
        </w:rPr>
      </w:pPr>
      <w:r w:rsidRPr="003277D5">
        <w:rPr>
          <w:rFonts w:asciiTheme="majorHAnsi" w:hAnsiTheme="majorHAnsi" w:cs="Arial"/>
          <w:b/>
        </w:rPr>
        <w:t>Semillas:</w:t>
      </w:r>
    </w:p>
    <w:p w14:paraId="72C1B770" w14:textId="77777777" w:rsidR="003277D5" w:rsidRPr="003277D5" w:rsidRDefault="003277D5" w:rsidP="003277D5">
      <w:pPr>
        <w:jc w:val="both"/>
        <w:rPr>
          <w:rFonts w:asciiTheme="majorHAnsi" w:hAnsiTheme="majorHAnsi" w:cs="Arial"/>
          <w:b/>
        </w:rPr>
      </w:pPr>
      <w:r w:rsidRPr="003277D5">
        <w:rPr>
          <w:rFonts w:asciiTheme="majorHAnsi" w:hAnsiTheme="majorHAnsi" w:cs="Arial"/>
          <w:noProof/>
          <w:lang w:eastAsia="es-CO"/>
        </w:rPr>
        <w:drawing>
          <wp:inline distT="0" distB="0" distL="0" distR="0" wp14:anchorId="0363700F" wp14:editId="18CE8F39">
            <wp:extent cx="5612130" cy="29279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927985"/>
                    </a:xfrm>
                    <a:prstGeom prst="rect">
                      <a:avLst/>
                    </a:prstGeom>
                    <a:noFill/>
                    <a:ln>
                      <a:noFill/>
                    </a:ln>
                    <a:effectLst/>
                    <a:extLst/>
                  </pic:spPr>
                </pic:pic>
              </a:graphicData>
            </a:graphic>
          </wp:inline>
        </w:drawing>
      </w:r>
    </w:p>
    <w:p w14:paraId="0CA72F23" w14:textId="77777777" w:rsidR="003277D5" w:rsidRPr="003277D5" w:rsidRDefault="003277D5" w:rsidP="003277D5">
      <w:pPr>
        <w:jc w:val="both"/>
        <w:rPr>
          <w:rFonts w:asciiTheme="majorHAnsi" w:hAnsiTheme="majorHAnsi" w:cs="Arial"/>
          <w:i/>
        </w:rPr>
      </w:pPr>
      <w:r w:rsidRPr="003277D5">
        <w:rPr>
          <w:rFonts w:asciiTheme="majorHAnsi" w:hAnsiTheme="majorHAnsi" w:cs="Arial"/>
          <w:noProof/>
          <w:lang w:eastAsia="es-CO"/>
        </w:rPr>
        <w:drawing>
          <wp:inline distT="0" distB="0" distL="0" distR="0" wp14:anchorId="475931C8" wp14:editId="43D7A8B6">
            <wp:extent cx="5612130" cy="280606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a:effectLst/>
                    <a:extLst/>
                  </pic:spPr>
                </pic:pic>
              </a:graphicData>
            </a:graphic>
          </wp:inline>
        </w:drawing>
      </w:r>
    </w:p>
    <w:p w14:paraId="04C8177A" w14:textId="77777777" w:rsidR="003277D5" w:rsidRPr="003277D5" w:rsidRDefault="003277D5" w:rsidP="003277D5">
      <w:pPr>
        <w:ind w:left="708" w:hanging="708"/>
        <w:jc w:val="both"/>
        <w:rPr>
          <w:rFonts w:asciiTheme="majorHAnsi" w:hAnsiTheme="majorHAnsi" w:cs="Arial"/>
          <w:b/>
        </w:rPr>
      </w:pPr>
    </w:p>
    <w:p w14:paraId="0B395AEC" w14:textId="77777777" w:rsidR="003277D5" w:rsidRPr="003277D5" w:rsidRDefault="003277D5" w:rsidP="003277D5">
      <w:pPr>
        <w:ind w:left="708" w:hanging="708"/>
        <w:jc w:val="both"/>
        <w:rPr>
          <w:rFonts w:asciiTheme="majorHAnsi" w:hAnsiTheme="majorHAnsi" w:cs="Arial"/>
          <w:b/>
        </w:rPr>
      </w:pPr>
    </w:p>
    <w:p w14:paraId="3261BAAB" w14:textId="77777777" w:rsidR="003277D5" w:rsidRPr="003277D5" w:rsidRDefault="003277D5" w:rsidP="003277D5">
      <w:pPr>
        <w:ind w:left="708" w:hanging="708"/>
        <w:jc w:val="both"/>
        <w:rPr>
          <w:rFonts w:asciiTheme="majorHAnsi" w:hAnsiTheme="majorHAnsi" w:cs="Arial"/>
          <w:b/>
        </w:rPr>
      </w:pPr>
    </w:p>
    <w:p w14:paraId="281E848B" w14:textId="6D07DACA" w:rsidR="003277D5" w:rsidRPr="008C7345" w:rsidRDefault="003277D5" w:rsidP="008C7345">
      <w:pPr>
        <w:rPr>
          <w:rFonts w:asciiTheme="majorHAnsi" w:hAnsiTheme="majorHAnsi" w:cs="Arial"/>
          <w:b/>
        </w:rPr>
      </w:pPr>
      <w:r w:rsidRPr="003277D5">
        <w:rPr>
          <w:rFonts w:asciiTheme="majorHAnsi" w:hAnsiTheme="majorHAnsi" w:cs="Arial"/>
          <w:b/>
        </w:rPr>
        <w:br w:type="page"/>
      </w:r>
      <w:r w:rsidR="008C7345" w:rsidRPr="008C7345">
        <w:rPr>
          <w:rFonts w:asciiTheme="majorHAnsi" w:hAnsiTheme="majorHAnsi" w:cs="Arial"/>
          <w:b/>
          <w:color w:val="000000" w:themeColor="text1"/>
          <w:sz w:val="24"/>
        </w:rPr>
        <w:t>Sistemas de producción:</w:t>
      </w:r>
    </w:p>
    <w:p w14:paraId="74638AA9" w14:textId="5A102919" w:rsidR="003277D5" w:rsidRPr="008C7345" w:rsidRDefault="003277D5" w:rsidP="003277D5">
      <w:pPr>
        <w:jc w:val="both"/>
        <w:rPr>
          <w:rFonts w:asciiTheme="majorHAnsi" w:hAnsiTheme="majorHAnsi" w:cs="Arial"/>
          <w:color w:val="000000" w:themeColor="text1"/>
          <w:sz w:val="24"/>
        </w:rPr>
      </w:pPr>
      <w:r w:rsidRPr="008C7345">
        <w:rPr>
          <w:rFonts w:asciiTheme="majorHAnsi" w:hAnsiTheme="majorHAnsi" w:cs="Arial"/>
          <w:color w:val="000000" w:themeColor="text1"/>
          <w:sz w:val="24"/>
        </w:rPr>
        <w:t>Entre las diversas formas de cultivo se encuentran dos sistemas de producción, el</w:t>
      </w:r>
      <w:r w:rsidR="008C7345" w:rsidRPr="008C7345">
        <w:rPr>
          <w:rFonts w:asciiTheme="majorHAnsi" w:hAnsiTheme="majorHAnsi" w:cs="Arial"/>
          <w:color w:val="000000" w:themeColor="text1"/>
          <w:sz w:val="24"/>
        </w:rPr>
        <w:t xml:space="preserve"> tradicional y el tecnificado. </w:t>
      </w:r>
    </w:p>
    <w:p w14:paraId="7EF3B5F6" w14:textId="77777777" w:rsidR="008C7345" w:rsidRDefault="003277D5" w:rsidP="00A21BFF">
      <w:pPr>
        <w:pStyle w:val="Prrafodelista"/>
        <w:numPr>
          <w:ilvl w:val="0"/>
          <w:numId w:val="10"/>
        </w:numPr>
        <w:spacing w:after="120" w:line="240" w:lineRule="auto"/>
        <w:jc w:val="both"/>
        <w:rPr>
          <w:rFonts w:asciiTheme="majorHAnsi" w:hAnsiTheme="majorHAnsi" w:cs="Arial"/>
          <w:color w:val="000000" w:themeColor="text1"/>
          <w:sz w:val="24"/>
          <w:szCs w:val="24"/>
        </w:rPr>
      </w:pPr>
      <w:r w:rsidRPr="003277D5">
        <w:rPr>
          <w:rFonts w:asciiTheme="majorHAnsi" w:hAnsiTheme="majorHAnsi" w:cs="Arial"/>
          <w:b/>
          <w:color w:val="000000" w:themeColor="text1"/>
          <w:sz w:val="24"/>
          <w:szCs w:val="24"/>
        </w:rPr>
        <w:t>Tradicional:</w:t>
      </w:r>
      <w:r w:rsidRPr="003277D5">
        <w:rPr>
          <w:rFonts w:asciiTheme="majorHAnsi" w:hAnsiTheme="majorHAnsi" w:cs="Arial"/>
          <w:color w:val="000000" w:themeColor="text1"/>
          <w:sz w:val="24"/>
          <w:szCs w:val="24"/>
        </w:rPr>
        <w:t xml:space="preserve"> El cultivo de la yuca en Colombia ha sido netamente tradicional, en todas las regiones se emplean prácticas tradicionales y se adoptan muy poco a cambios tecnológicos. Así lo explican los ítems principales en los costos de producción del cultivo sin la aplicación de un paquete tecnológico recomendado. </w:t>
      </w:r>
    </w:p>
    <w:p w14:paraId="06E5C5ED" w14:textId="77777777" w:rsidR="008C7345" w:rsidRDefault="008C7345" w:rsidP="008C7345">
      <w:pPr>
        <w:pStyle w:val="Prrafodelista"/>
        <w:spacing w:after="120" w:line="240" w:lineRule="auto"/>
        <w:jc w:val="both"/>
        <w:rPr>
          <w:rFonts w:asciiTheme="majorHAnsi" w:hAnsiTheme="majorHAnsi" w:cs="Arial"/>
          <w:b/>
          <w:color w:val="000000" w:themeColor="text1"/>
          <w:sz w:val="24"/>
          <w:szCs w:val="24"/>
        </w:rPr>
      </w:pPr>
    </w:p>
    <w:p w14:paraId="2CD193C1" w14:textId="77777777" w:rsidR="008C7345" w:rsidRDefault="003277D5" w:rsidP="008C7345">
      <w:pPr>
        <w:pStyle w:val="Prrafodelista"/>
        <w:spacing w:after="120" w:line="240" w:lineRule="auto"/>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 xml:space="preserve">Al realizar un análisis acerca de los rendimientos generados por el sistema tradicional de producción se requiere realizar una segmentación por regiones ya que cada una posee unas características únicas (variedades sembradas típicas, tipo de suelo, clima, uso, </w:t>
      </w:r>
      <w:proofErr w:type="spellStart"/>
      <w:r w:rsidRPr="008C7345">
        <w:rPr>
          <w:rFonts w:asciiTheme="majorHAnsi" w:hAnsiTheme="majorHAnsi" w:cs="Arial"/>
          <w:color w:val="000000" w:themeColor="text1"/>
          <w:sz w:val="24"/>
          <w:szCs w:val="24"/>
        </w:rPr>
        <w:t>etc</w:t>
      </w:r>
      <w:proofErr w:type="spellEnd"/>
      <w:r w:rsidRPr="008C7345">
        <w:rPr>
          <w:rFonts w:asciiTheme="majorHAnsi" w:hAnsiTheme="majorHAnsi" w:cs="Arial"/>
          <w:color w:val="000000" w:themeColor="text1"/>
          <w:sz w:val="24"/>
          <w:szCs w:val="24"/>
        </w:rPr>
        <w:t xml:space="preserve">). </w:t>
      </w:r>
    </w:p>
    <w:p w14:paraId="433F435B" w14:textId="77777777" w:rsidR="008C7345" w:rsidRDefault="008C7345" w:rsidP="008C7345">
      <w:pPr>
        <w:pStyle w:val="Prrafodelista"/>
        <w:spacing w:after="120" w:line="240" w:lineRule="auto"/>
        <w:jc w:val="both"/>
        <w:rPr>
          <w:rFonts w:asciiTheme="majorHAnsi" w:hAnsiTheme="majorHAnsi" w:cs="Arial"/>
          <w:color w:val="000000" w:themeColor="text1"/>
          <w:sz w:val="24"/>
          <w:szCs w:val="24"/>
        </w:rPr>
      </w:pPr>
    </w:p>
    <w:p w14:paraId="638D0B3A" w14:textId="79C95B02" w:rsidR="003277D5" w:rsidRDefault="003277D5" w:rsidP="008C7345">
      <w:pPr>
        <w:pStyle w:val="Prrafodelista"/>
        <w:spacing w:after="120" w:line="240" w:lineRule="auto"/>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 xml:space="preserve">En la costa norte de Colombia, se estima un rendimiento promedio de 15 t/ha, en el departamento de Cauca se obtienen unos rendimientos promedios de 23 t/ha, en el eje cafetero el rendimiento obtenido es alto ya que la calidad de la tierra es alta y se aplica fertilización llegando a obtener 20 t/ha, en los llanos orientales se obtienen aproximadamente 17 t/ha, y en los </w:t>
      </w:r>
      <w:proofErr w:type="spellStart"/>
      <w:r w:rsidRPr="008C7345">
        <w:rPr>
          <w:rFonts w:asciiTheme="majorHAnsi" w:hAnsiTheme="majorHAnsi" w:cs="Arial"/>
          <w:color w:val="000000" w:themeColor="text1"/>
          <w:sz w:val="24"/>
          <w:szCs w:val="24"/>
        </w:rPr>
        <w:t>santanderes</w:t>
      </w:r>
      <w:proofErr w:type="spellEnd"/>
      <w:r w:rsidRPr="008C7345">
        <w:rPr>
          <w:rFonts w:asciiTheme="majorHAnsi" w:hAnsiTheme="majorHAnsi" w:cs="Arial"/>
          <w:color w:val="000000" w:themeColor="text1"/>
          <w:sz w:val="24"/>
          <w:szCs w:val="24"/>
        </w:rPr>
        <w:t xml:space="preserve"> el rendimiento es el más bajo del país con 12 t/ha</w:t>
      </w:r>
      <w:r w:rsidR="008C7345">
        <w:rPr>
          <w:rFonts w:asciiTheme="majorHAnsi" w:hAnsiTheme="majorHAnsi" w:cs="Arial"/>
          <w:color w:val="000000" w:themeColor="text1"/>
          <w:sz w:val="24"/>
          <w:szCs w:val="24"/>
        </w:rPr>
        <w:t>.</w:t>
      </w:r>
    </w:p>
    <w:p w14:paraId="1533A839" w14:textId="77777777" w:rsidR="008C7345" w:rsidRPr="008C7345" w:rsidRDefault="008C7345" w:rsidP="008C7345">
      <w:pPr>
        <w:pStyle w:val="Prrafodelista"/>
        <w:spacing w:after="120" w:line="240" w:lineRule="auto"/>
        <w:jc w:val="both"/>
        <w:rPr>
          <w:rFonts w:asciiTheme="majorHAnsi" w:hAnsiTheme="majorHAnsi" w:cs="Arial"/>
          <w:color w:val="000000" w:themeColor="text1"/>
          <w:sz w:val="24"/>
          <w:szCs w:val="24"/>
        </w:rPr>
      </w:pPr>
    </w:p>
    <w:p w14:paraId="27D6993A" w14:textId="77777777" w:rsidR="003277D5" w:rsidRPr="008C7345" w:rsidRDefault="003277D5" w:rsidP="00A21BFF">
      <w:pPr>
        <w:pStyle w:val="Prrafodelista"/>
        <w:numPr>
          <w:ilvl w:val="0"/>
          <w:numId w:val="10"/>
        </w:numPr>
        <w:spacing w:after="120" w:line="240" w:lineRule="auto"/>
        <w:jc w:val="both"/>
        <w:rPr>
          <w:rFonts w:asciiTheme="majorHAnsi" w:hAnsiTheme="majorHAnsi" w:cs="Arial"/>
          <w:color w:val="000000" w:themeColor="text1"/>
          <w:sz w:val="24"/>
          <w:szCs w:val="24"/>
        </w:rPr>
      </w:pPr>
      <w:r w:rsidRPr="008C7345">
        <w:rPr>
          <w:rFonts w:asciiTheme="majorHAnsi" w:hAnsiTheme="majorHAnsi" w:cs="Arial"/>
          <w:b/>
          <w:color w:val="000000" w:themeColor="text1"/>
          <w:sz w:val="24"/>
          <w:szCs w:val="24"/>
        </w:rPr>
        <w:t>Tecnificado:</w:t>
      </w:r>
      <w:r w:rsidRPr="008C7345">
        <w:rPr>
          <w:rFonts w:asciiTheme="majorHAnsi" w:hAnsiTheme="majorHAnsi" w:cs="Arial"/>
          <w:color w:val="000000" w:themeColor="text1"/>
          <w:sz w:val="24"/>
          <w:szCs w:val="24"/>
        </w:rPr>
        <w:t xml:space="preserve"> </w:t>
      </w:r>
    </w:p>
    <w:p w14:paraId="6EC113EB" w14:textId="77777777" w:rsidR="003277D5" w:rsidRPr="008C7345" w:rsidRDefault="003277D5" w:rsidP="008C7345">
      <w:pPr>
        <w:pStyle w:val="Prrafodelista"/>
        <w:spacing w:after="120" w:line="240" w:lineRule="auto"/>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 xml:space="preserve">Este sistema emplea siembra mecanizada, semilla de variedades mejoradas, fertilizantes y plaguicidas. Según estudios hechos por el </w:t>
      </w:r>
      <w:proofErr w:type="spellStart"/>
      <w:r w:rsidRPr="008C7345">
        <w:rPr>
          <w:rFonts w:asciiTheme="majorHAnsi" w:hAnsiTheme="majorHAnsi" w:cs="Arial"/>
          <w:color w:val="000000" w:themeColor="text1"/>
          <w:sz w:val="24"/>
          <w:szCs w:val="24"/>
        </w:rPr>
        <w:t>Ciat</w:t>
      </w:r>
      <w:proofErr w:type="spellEnd"/>
      <w:r w:rsidRPr="008C7345">
        <w:rPr>
          <w:rFonts w:asciiTheme="majorHAnsi" w:hAnsiTheme="majorHAnsi" w:cs="Arial"/>
          <w:color w:val="000000" w:themeColor="text1"/>
          <w:sz w:val="24"/>
          <w:szCs w:val="24"/>
        </w:rPr>
        <w:t xml:space="preserve">, </w:t>
      </w:r>
      <w:proofErr w:type="spellStart"/>
      <w:r w:rsidRPr="008C7345">
        <w:rPr>
          <w:rFonts w:asciiTheme="majorHAnsi" w:hAnsiTheme="majorHAnsi" w:cs="Arial"/>
          <w:color w:val="000000" w:themeColor="text1"/>
          <w:sz w:val="24"/>
          <w:szCs w:val="24"/>
        </w:rPr>
        <w:t>Corpoica</w:t>
      </w:r>
      <w:proofErr w:type="spellEnd"/>
      <w:r w:rsidRPr="008C7345">
        <w:rPr>
          <w:rFonts w:asciiTheme="majorHAnsi" w:hAnsiTheme="majorHAnsi" w:cs="Arial"/>
          <w:color w:val="000000" w:themeColor="text1"/>
          <w:sz w:val="24"/>
          <w:szCs w:val="24"/>
        </w:rPr>
        <w:t xml:space="preserve"> y diferentes centros de investigación en el país se ha llegado a obtener 50 t/Ha, con la aplicación del paquete tecnológico recomendado para cada región. Actualmente existen 33.467 hectáreas con paquete tecnológico implementado de las cuales 13.462 se destinan a la industria de alimentos balanceados, almidones e industria de snacks.</w:t>
      </w:r>
    </w:p>
    <w:p w14:paraId="00261403" w14:textId="77777777" w:rsidR="003277D5" w:rsidRPr="003277D5" w:rsidRDefault="003277D5" w:rsidP="003277D5">
      <w:pPr>
        <w:jc w:val="both"/>
        <w:rPr>
          <w:rFonts w:asciiTheme="majorHAnsi" w:hAnsiTheme="majorHAnsi" w:cs="Arial"/>
          <w:i/>
          <w:sz w:val="16"/>
        </w:rPr>
      </w:pPr>
      <w:r w:rsidRPr="003277D5">
        <w:rPr>
          <w:rFonts w:asciiTheme="majorHAnsi" w:hAnsiTheme="majorHAnsi" w:cs="Arial"/>
          <w:i/>
          <w:sz w:val="16"/>
        </w:rPr>
        <w:t>Fuente: CIAT</w:t>
      </w:r>
    </w:p>
    <w:p w14:paraId="4FDA7175" w14:textId="77777777" w:rsidR="003277D5" w:rsidRPr="003277D5" w:rsidRDefault="003277D5" w:rsidP="003277D5">
      <w:pPr>
        <w:jc w:val="both"/>
        <w:rPr>
          <w:rFonts w:asciiTheme="majorHAnsi" w:hAnsiTheme="majorHAnsi" w:cs="Arial"/>
          <w:b/>
        </w:rPr>
      </w:pPr>
    </w:p>
    <w:p w14:paraId="0A3F8274" w14:textId="77777777" w:rsidR="003277D5" w:rsidRPr="003277D5" w:rsidRDefault="003277D5" w:rsidP="003277D5">
      <w:pPr>
        <w:jc w:val="both"/>
        <w:rPr>
          <w:rFonts w:asciiTheme="majorHAnsi" w:hAnsiTheme="majorHAnsi" w:cs="Arial"/>
          <w:b/>
        </w:rPr>
      </w:pPr>
    </w:p>
    <w:p w14:paraId="417C620D" w14:textId="77777777" w:rsidR="003277D5" w:rsidRPr="003277D5" w:rsidRDefault="003277D5" w:rsidP="003277D5">
      <w:pPr>
        <w:jc w:val="both"/>
        <w:rPr>
          <w:rFonts w:asciiTheme="majorHAnsi" w:hAnsiTheme="majorHAnsi" w:cs="Arial"/>
          <w:b/>
        </w:rPr>
      </w:pPr>
    </w:p>
    <w:p w14:paraId="5BCA5241" w14:textId="77777777" w:rsidR="003277D5" w:rsidRPr="003277D5" w:rsidRDefault="003277D5" w:rsidP="003277D5">
      <w:pPr>
        <w:jc w:val="both"/>
        <w:rPr>
          <w:rFonts w:asciiTheme="majorHAnsi" w:hAnsiTheme="majorHAnsi" w:cs="Arial"/>
          <w:b/>
        </w:rPr>
      </w:pPr>
    </w:p>
    <w:p w14:paraId="7BC27707" w14:textId="77777777" w:rsidR="003277D5" w:rsidRPr="003277D5" w:rsidRDefault="003277D5" w:rsidP="003277D5">
      <w:pPr>
        <w:jc w:val="both"/>
        <w:rPr>
          <w:rFonts w:asciiTheme="majorHAnsi" w:hAnsiTheme="majorHAnsi" w:cs="Arial"/>
          <w:b/>
        </w:rPr>
      </w:pPr>
    </w:p>
    <w:p w14:paraId="6E5D4B90" w14:textId="77777777" w:rsidR="003277D5" w:rsidRPr="003277D5" w:rsidRDefault="003277D5" w:rsidP="003277D5">
      <w:pPr>
        <w:jc w:val="both"/>
        <w:rPr>
          <w:rFonts w:asciiTheme="majorHAnsi" w:hAnsiTheme="majorHAnsi" w:cs="Arial"/>
          <w:b/>
        </w:rPr>
      </w:pPr>
    </w:p>
    <w:p w14:paraId="0C28D59E" w14:textId="77777777" w:rsidR="003277D5" w:rsidRPr="003277D5" w:rsidRDefault="003277D5" w:rsidP="003277D5">
      <w:pPr>
        <w:jc w:val="both"/>
        <w:rPr>
          <w:rFonts w:asciiTheme="majorHAnsi" w:hAnsiTheme="majorHAnsi" w:cs="Arial"/>
          <w:b/>
        </w:rPr>
      </w:pPr>
    </w:p>
    <w:p w14:paraId="1597BD15" w14:textId="77777777" w:rsidR="003277D5" w:rsidRPr="003277D5" w:rsidRDefault="003277D5" w:rsidP="003277D5">
      <w:pPr>
        <w:jc w:val="both"/>
        <w:rPr>
          <w:rFonts w:asciiTheme="majorHAnsi" w:hAnsiTheme="majorHAnsi" w:cs="Arial"/>
          <w:b/>
        </w:rPr>
      </w:pPr>
    </w:p>
    <w:p w14:paraId="793D8852" w14:textId="77777777" w:rsidR="003277D5" w:rsidRPr="003277D5" w:rsidRDefault="003277D5" w:rsidP="003277D5">
      <w:pPr>
        <w:jc w:val="both"/>
        <w:rPr>
          <w:rFonts w:asciiTheme="majorHAnsi" w:hAnsiTheme="majorHAnsi" w:cs="Arial"/>
          <w:b/>
        </w:rPr>
      </w:pPr>
    </w:p>
    <w:p w14:paraId="7516A0C7" w14:textId="77777777" w:rsidR="003277D5" w:rsidRPr="008C7345" w:rsidRDefault="003277D5" w:rsidP="008C7345">
      <w:pPr>
        <w:jc w:val="both"/>
        <w:rPr>
          <w:rFonts w:asciiTheme="majorHAnsi" w:hAnsiTheme="majorHAnsi" w:cs="Arial"/>
          <w:b/>
          <w:sz w:val="24"/>
        </w:rPr>
      </w:pPr>
      <w:r w:rsidRPr="008C7345">
        <w:rPr>
          <w:rFonts w:asciiTheme="majorHAnsi" w:hAnsiTheme="majorHAnsi" w:cs="Arial"/>
          <w:b/>
          <w:sz w:val="24"/>
        </w:rPr>
        <w:t>Inversión por hectárea:</w:t>
      </w:r>
    </w:p>
    <w:tbl>
      <w:tblPr>
        <w:tblW w:w="7928" w:type="dxa"/>
        <w:tblCellMar>
          <w:left w:w="70" w:type="dxa"/>
          <w:right w:w="70" w:type="dxa"/>
        </w:tblCellMar>
        <w:tblLook w:val="04A0" w:firstRow="1" w:lastRow="0" w:firstColumn="1" w:lastColumn="0" w:noHBand="0" w:noVBand="1"/>
      </w:tblPr>
      <w:tblGrid>
        <w:gridCol w:w="892"/>
        <w:gridCol w:w="1508"/>
        <w:gridCol w:w="1200"/>
        <w:gridCol w:w="1200"/>
        <w:gridCol w:w="1427"/>
        <w:gridCol w:w="1701"/>
      </w:tblGrid>
      <w:tr w:rsidR="003277D5" w:rsidRPr="003277D5" w14:paraId="54680A5E" w14:textId="77777777" w:rsidTr="003277D5">
        <w:trPr>
          <w:trHeight w:val="390"/>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22DC3F" w14:textId="77777777" w:rsidR="003277D5" w:rsidRPr="003277D5" w:rsidRDefault="003277D5" w:rsidP="003277D5">
            <w:pPr>
              <w:jc w:val="center"/>
              <w:rPr>
                <w:rFonts w:asciiTheme="majorHAnsi" w:eastAsia="Times New Roman" w:hAnsiTheme="majorHAnsi" w:cs="Calibri"/>
                <w:b/>
                <w:bCs/>
                <w:color w:val="000000"/>
                <w:sz w:val="28"/>
                <w:szCs w:val="28"/>
                <w:lang w:eastAsia="es-CO"/>
              </w:rPr>
            </w:pPr>
            <w:r w:rsidRPr="003277D5">
              <w:rPr>
                <w:rFonts w:asciiTheme="majorHAnsi" w:eastAsia="Times New Roman" w:hAnsiTheme="majorHAnsi" w:cs="Calibri"/>
                <w:b/>
                <w:bCs/>
                <w:color w:val="000000"/>
                <w:sz w:val="28"/>
                <w:szCs w:val="28"/>
                <w:lang w:eastAsia="es-CO"/>
              </w:rPr>
              <w:t>YUCA INDUSTRIAL</w:t>
            </w:r>
          </w:p>
        </w:tc>
      </w:tr>
      <w:tr w:rsidR="003277D5" w:rsidRPr="003277D5" w14:paraId="17CF942D" w14:textId="77777777" w:rsidTr="003277D5">
        <w:trPr>
          <w:trHeight w:val="615"/>
        </w:trPr>
        <w:tc>
          <w:tcPr>
            <w:tcW w:w="240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36629BCE"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1. COSTOS DIRECTOS</w:t>
            </w:r>
          </w:p>
        </w:tc>
        <w:tc>
          <w:tcPr>
            <w:tcW w:w="1200" w:type="dxa"/>
            <w:tcBorders>
              <w:top w:val="nil"/>
              <w:left w:val="nil"/>
              <w:bottom w:val="nil"/>
              <w:right w:val="single" w:sz="8" w:space="0" w:color="auto"/>
            </w:tcBorders>
            <w:shd w:val="clear" w:color="auto" w:fill="auto"/>
            <w:vAlign w:val="center"/>
            <w:hideMark/>
          </w:tcPr>
          <w:p w14:paraId="00000608"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Unidad</w:t>
            </w:r>
          </w:p>
        </w:tc>
        <w:tc>
          <w:tcPr>
            <w:tcW w:w="1200" w:type="dxa"/>
            <w:tcBorders>
              <w:top w:val="nil"/>
              <w:left w:val="nil"/>
              <w:bottom w:val="nil"/>
              <w:right w:val="single" w:sz="8" w:space="0" w:color="auto"/>
            </w:tcBorders>
            <w:shd w:val="clear" w:color="auto" w:fill="auto"/>
            <w:vAlign w:val="center"/>
            <w:hideMark/>
          </w:tcPr>
          <w:p w14:paraId="1BF40C5E"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Cantidad</w:t>
            </w:r>
          </w:p>
        </w:tc>
        <w:tc>
          <w:tcPr>
            <w:tcW w:w="1427" w:type="dxa"/>
            <w:tcBorders>
              <w:top w:val="nil"/>
              <w:left w:val="nil"/>
              <w:bottom w:val="nil"/>
              <w:right w:val="single" w:sz="8" w:space="0" w:color="auto"/>
            </w:tcBorders>
            <w:shd w:val="clear" w:color="auto" w:fill="auto"/>
            <w:vAlign w:val="center"/>
            <w:hideMark/>
          </w:tcPr>
          <w:p w14:paraId="7C8B331C" w14:textId="77777777" w:rsidR="003277D5" w:rsidRPr="003277D5" w:rsidRDefault="003277D5" w:rsidP="003277D5">
            <w:pPr>
              <w:jc w:val="center"/>
              <w:rPr>
                <w:rFonts w:asciiTheme="majorHAnsi" w:eastAsia="Times New Roman" w:hAnsiTheme="majorHAnsi" w:cs="Arial"/>
                <w:b/>
                <w:bCs/>
                <w:color w:val="000000"/>
                <w:sz w:val="18"/>
                <w:szCs w:val="18"/>
                <w:lang w:eastAsia="es-CO"/>
              </w:rPr>
            </w:pPr>
            <w:r w:rsidRPr="003277D5">
              <w:rPr>
                <w:rFonts w:asciiTheme="majorHAnsi" w:eastAsia="Times New Roman" w:hAnsiTheme="majorHAnsi" w:cs="Arial"/>
                <w:b/>
                <w:bCs/>
                <w:color w:val="000000"/>
                <w:sz w:val="18"/>
                <w:szCs w:val="18"/>
                <w:lang w:eastAsia="es-CO"/>
              </w:rPr>
              <w:t xml:space="preserve">Costo </w:t>
            </w:r>
            <w:proofErr w:type="spellStart"/>
            <w:r w:rsidRPr="003277D5">
              <w:rPr>
                <w:rFonts w:asciiTheme="majorHAnsi" w:eastAsia="Times New Roman" w:hAnsiTheme="majorHAnsi" w:cs="Arial"/>
                <w:b/>
                <w:bCs/>
                <w:color w:val="000000"/>
                <w:sz w:val="18"/>
                <w:szCs w:val="18"/>
                <w:lang w:eastAsia="es-CO"/>
              </w:rPr>
              <w:t>Unit</w:t>
            </w:r>
            <w:proofErr w:type="spellEnd"/>
            <w:r w:rsidRPr="003277D5">
              <w:rPr>
                <w:rFonts w:asciiTheme="majorHAnsi" w:eastAsia="Times New Roman" w:hAnsiTheme="majorHAnsi" w:cs="Arial"/>
                <w:b/>
                <w:bCs/>
                <w:color w:val="000000"/>
                <w:sz w:val="18"/>
                <w:szCs w:val="18"/>
                <w:lang w:eastAsia="es-CO"/>
              </w:rPr>
              <w:t>. ($)</w:t>
            </w:r>
          </w:p>
        </w:tc>
        <w:tc>
          <w:tcPr>
            <w:tcW w:w="1701" w:type="dxa"/>
            <w:tcBorders>
              <w:top w:val="nil"/>
              <w:left w:val="nil"/>
              <w:bottom w:val="nil"/>
              <w:right w:val="single" w:sz="8" w:space="0" w:color="auto"/>
            </w:tcBorders>
            <w:shd w:val="clear" w:color="auto" w:fill="auto"/>
            <w:vAlign w:val="center"/>
            <w:hideMark/>
          </w:tcPr>
          <w:p w14:paraId="0334B34F" w14:textId="77777777" w:rsidR="003277D5" w:rsidRPr="003277D5" w:rsidRDefault="003277D5" w:rsidP="003277D5">
            <w:pPr>
              <w:jc w:val="center"/>
              <w:rPr>
                <w:rFonts w:asciiTheme="majorHAnsi" w:eastAsia="Times New Roman" w:hAnsiTheme="majorHAnsi" w:cs="Arial"/>
                <w:b/>
                <w:bCs/>
                <w:color w:val="000000"/>
                <w:sz w:val="18"/>
                <w:szCs w:val="18"/>
                <w:lang w:eastAsia="es-CO"/>
              </w:rPr>
            </w:pPr>
            <w:r w:rsidRPr="003277D5">
              <w:rPr>
                <w:rFonts w:asciiTheme="majorHAnsi" w:eastAsia="Times New Roman" w:hAnsiTheme="majorHAnsi" w:cs="Arial"/>
                <w:b/>
                <w:bCs/>
                <w:color w:val="000000"/>
                <w:sz w:val="18"/>
                <w:szCs w:val="18"/>
                <w:lang w:eastAsia="es-CO"/>
              </w:rPr>
              <w:t>Costo Total ($)</w:t>
            </w:r>
          </w:p>
        </w:tc>
      </w:tr>
      <w:tr w:rsidR="003277D5" w:rsidRPr="003277D5" w14:paraId="328F64D6" w14:textId="77777777" w:rsidTr="003277D5">
        <w:trPr>
          <w:trHeight w:val="300"/>
        </w:trPr>
        <w:tc>
          <w:tcPr>
            <w:tcW w:w="79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7437DA"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1.1.  LABORES</w:t>
            </w:r>
          </w:p>
        </w:tc>
      </w:tr>
      <w:tr w:rsidR="003277D5" w:rsidRPr="003277D5" w14:paraId="4E7E420F"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21C39E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4FE592A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Arada</w:t>
            </w:r>
          </w:p>
        </w:tc>
        <w:tc>
          <w:tcPr>
            <w:tcW w:w="1200" w:type="dxa"/>
            <w:tcBorders>
              <w:top w:val="nil"/>
              <w:left w:val="nil"/>
              <w:bottom w:val="single" w:sz="4" w:space="0" w:color="auto"/>
              <w:right w:val="single" w:sz="4" w:space="0" w:color="auto"/>
            </w:tcBorders>
            <w:shd w:val="clear" w:color="auto" w:fill="auto"/>
            <w:vAlign w:val="center"/>
            <w:hideMark/>
          </w:tcPr>
          <w:p w14:paraId="35370A2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Ha</w:t>
            </w:r>
          </w:p>
        </w:tc>
        <w:tc>
          <w:tcPr>
            <w:tcW w:w="1200" w:type="dxa"/>
            <w:tcBorders>
              <w:top w:val="nil"/>
              <w:left w:val="nil"/>
              <w:bottom w:val="single" w:sz="4" w:space="0" w:color="auto"/>
              <w:right w:val="single" w:sz="4" w:space="0" w:color="auto"/>
            </w:tcBorders>
            <w:shd w:val="clear" w:color="auto" w:fill="auto"/>
            <w:vAlign w:val="center"/>
            <w:hideMark/>
          </w:tcPr>
          <w:p w14:paraId="1B8E121A"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1427" w:type="dxa"/>
            <w:tcBorders>
              <w:top w:val="nil"/>
              <w:left w:val="nil"/>
              <w:bottom w:val="single" w:sz="4" w:space="0" w:color="auto"/>
              <w:right w:val="single" w:sz="4" w:space="0" w:color="auto"/>
            </w:tcBorders>
            <w:shd w:val="clear" w:color="auto" w:fill="auto"/>
            <w:vAlign w:val="center"/>
            <w:hideMark/>
          </w:tcPr>
          <w:p w14:paraId="34593A4D"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$250.000,00 </w:t>
            </w:r>
          </w:p>
        </w:tc>
        <w:tc>
          <w:tcPr>
            <w:tcW w:w="1701" w:type="dxa"/>
            <w:tcBorders>
              <w:top w:val="nil"/>
              <w:left w:val="nil"/>
              <w:bottom w:val="single" w:sz="4" w:space="0" w:color="auto"/>
              <w:right w:val="single" w:sz="4" w:space="0" w:color="auto"/>
            </w:tcBorders>
            <w:shd w:val="clear" w:color="auto" w:fill="auto"/>
            <w:vAlign w:val="center"/>
            <w:hideMark/>
          </w:tcPr>
          <w:p w14:paraId="5E1E610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250.000,00 </w:t>
            </w:r>
          </w:p>
        </w:tc>
      </w:tr>
      <w:tr w:rsidR="003277D5" w:rsidRPr="003277D5" w14:paraId="1B65B63E"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5CB90979"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41AD407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Rastrillada</w:t>
            </w:r>
          </w:p>
        </w:tc>
        <w:tc>
          <w:tcPr>
            <w:tcW w:w="1200" w:type="dxa"/>
            <w:tcBorders>
              <w:top w:val="nil"/>
              <w:left w:val="nil"/>
              <w:bottom w:val="single" w:sz="4" w:space="0" w:color="auto"/>
              <w:right w:val="single" w:sz="4" w:space="0" w:color="auto"/>
            </w:tcBorders>
            <w:shd w:val="clear" w:color="auto" w:fill="auto"/>
            <w:vAlign w:val="center"/>
            <w:hideMark/>
          </w:tcPr>
          <w:p w14:paraId="2E90244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Ha</w:t>
            </w:r>
          </w:p>
        </w:tc>
        <w:tc>
          <w:tcPr>
            <w:tcW w:w="1200" w:type="dxa"/>
            <w:tcBorders>
              <w:top w:val="nil"/>
              <w:left w:val="nil"/>
              <w:bottom w:val="single" w:sz="4" w:space="0" w:color="auto"/>
              <w:right w:val="single" w:sz="4" w:space="0" w:color="auto"/>
            </w:tcBorders>
            <w:shd w:val="clear" w:color="auto" w:fill="auto"/>
            <w:vAlign w:val="center"/>
            <w:hideMark/>
          </w:tcPr>
          <w:p w14:paraId="6ACD617B"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1427" w:type="dxa"/>
            <w:tcBorders>
              <w:top w:val="nil"/>
              <w:left w:val="nil"/>
              <w:bottom w:val="single" w:sz="4" w:space="0" w:color="auto"/>
              <w:right w:val="single" w:sz="4" w:space="0" w:color="auto"/>
            </w:tcBorders>
            <w:shd w:val="clear" w:color="auto" w:fill="auto"/>
            <w:vAlign w:val="center"/>
            <w:hideMark/>
          </w:tcPr>
          <w:p w14:paraId="64219EC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$100.000,00 </w:t>
            </w:r>
          </w:p>
        </w:tc>
        <w:tc>
          <w:tcPr>
            <w:tcW w:w="1701" w:type="dxa"/>
            <w:tcBorders>
              <w:top w:val="nil"/>
              <w:left w:val="nil"/>
              <w:bottom w:val="single" w:sz="4" w:space="0" w:color="auto"/>
              <w:right w:val="single" w:sz="4" w:space="0" w:color="auto"/>
            </w:tcBorders>
            <w:shd w:val="clear" w:color="auto" w:fill="auto"/>
            <w:vAlign w:val="center"/>
            <w:hideMark/>
          </w:tcPr>
          <w:p w14:paraId="78D4EBC4"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100.000,00 </w:t>
            </w:r>
          </w:p>
        </w:tc>
      </w:tr>
      <w:tr w:rsidR="003277D5" w:rsidRPr="003277D5" w14:paraId="5B87C3C7"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280D1BB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19EC7E3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Transporte semilla</w:t>
            </w:r>
          </w:p>
        </w:tc>
        <w:tc>
          <w:tcPr>
            <w:tcW w:w="1200" w:type="dxa"/>
            <w:tcBorders>
              <w:top w:val="nil"/>
              <w:left w:val="nil"/>
              <w:bottom w:val="single" w:sz="4" w:space="0" w:color="auto"/>
              <w:right w:val="single" w:sz="4" w:space="0" w:color="auto"/>
            </w:tcBorders>
            <w:shd w:val="clear" w:color="auto" w:fill="auto"/>
            <w:vAlign w:val="center"/>
            <w:hideMark/>
          </w:tcPr>
          <w:p w14:paraId="20B1E15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Bultos</w:t>
            </w:r>
          </w:p>
        </w:tc>
        <w:tc>
          <w:tcPr>
            <w:tcW w:w="1200" w:type="dxa"/>
            <w:tcBorders>
              <w:top w:val="nil"/>
              <w:left w:val="nil"/>
              <w:bottom w:val="single" w:sz="4" w:space="0" w:color="auto"/>
              <w:right w:val="single" w:sz="4" w:space="0" w:color="auto"/>
            </w:tcBorders>
            <w:shd w:val="clear" w:color="auto" w:fill="auto"/>
            <w:vAlign w:val="center"/>
            <w:hideMark/>
          </w:tcPr>
          <w:p w14:paraId="631D86CA"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20</w:t>
            </w:r>
          </w:p>
        </w:tc>
        <w:tc>
          <w:tcPr>
            <w:tcW w:w="1427" w:type="dxa"/>
            <w:tcBorders>
              <w:top w:val="nil"/>
              <w:left w:val="nil"/>
              <w:bottom w:val="single" w:sz="4" w:space="0" w:color="auto"/>
              <w:right w:val="single" w:sz="4" w:space="0" w:color="auto"/>
            </w:tcBorders>
            <w:shd w:val="clear" w:color="auto" w:fill="auto"/>
            <w:vAlign w:val="center"/>
            <w:hideMark/>
          </w:tcPr>
          <w:p w14:paraId="7EC8CD38"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1.000,00 </w:t>
            </w:r>
          </w:p>
        </w:tc>
        <w:tc>
          <w:tcPr>
            <w:tcW w:w="1701" w:type="dxa"/>
            <w:tcBorders>
              <w:top w:val="nil"/>
              <w:left w:val="nil"/>
              <w:bottom w:val="single" w:sz="4" w:space="0" w:color="auto"/>
              <w:right w:val="single" w:sz="4" w:space="0" w:color="auto"/>
            </w:tcBorders>
            <w:shd w:val="clear" w:color="auto" w:fill="auto"/>
            <w:vAlign w:val="center"/>
            <w:hideMark/>
          </w:tcPr>
          <w:p w14:paraId="7875D56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20.000,00 </w:t>
            </w:r>
          </w:p>
        </w:tc>
      </w:tr>
      <w:tr w:rsidR="003277D5" w:rsidRPr="003277D5" w14:paraId="42EFA9C2" w14:textId="77777777" w:rsidTr="003277D5">
        <w:trPr>
          <w:trHeight w:val="765"/>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26E8589"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65057CE2"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Picada y tratada de semilla</w:t>
            </w:r>
          </w:p>
        </w:tc>
        <w:tc>
          <w:tcPr>
            <w:tcW w:w="1200" w:type="dxa"/>
            <w:tcBorders>
              <w:top w:val="nil"/>
              <w:left w:val="nil"/>
              <w:bottom w:val="single" w:sz="4" w:space="0" w:color="auto"/>
              <w:right w:val="single" w:sz="4" w:space="0" w:color="auto"/>
            </w:tcBorders>
            <w:shd w:val="clear" w:color="auto" w:fill="auto"/>
            <w:vAlign w:val="center"/>
            <w:hideMark/>
          </w:tcPr>
          <w:p w14:paraId="1E94D91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4F5878C1"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1427" w:type="dxa"/>
            <w:tcBorders>
              <w:top w:val="nil"/>
              <w:left w:val="nil"/>
              <w:bottom w:val="single" w:sz="4" w:space="0" w:color="auto"/>
              <w:right w:val="single" w:sz="4" w:space="0" w:color="auto"/>
            </w:tcBorders>
            <w:shd w:val="clear" w:color="auto" w:fill="auto"/>
            <w:vAlign w:val="center"/>
            <w:hideMark/>
          </w:tcPr>
          <w:p w14:paraId="101D6F9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1701" w:type="dxa"/>
            <w:tcBorders>
              <w:top w:val="nil"/>
              <w:left w:val="nil"/>
              <w:bottom w:val="single" w:sz="4" w:space="0" w:color="auto"/>
              <w:right w:val="single" w:sz="4" w:space="0" w:color="auto"/>
            </w:tcBorders>
            <w:shd w:val="clear" w:color="auto" w:fill="auto"/>
            <w:vAlign w:val="center"/>
            <w:hideMark/>
          </w:tcPr>
          <w:p w14:paraId="544DACE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36.000,00 </w:t>
            </w:r>
          </w:p>
        </w:tc>
      </w:tr>
      <w:tr w:rsidR="003277D5" w:rsidRPr="003277D5" w14:paraId="48C07747"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F50510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4740E29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Siembra</w:t>
            </w:r>
          </w:p>
        </w:tc>
        <w:tc>
          <w:tcPr>
            <w:tcW w:w="1200" w:type="dxa"/>
            <w:tcBorders>
              <w:top w:val="nil"/>
              <w:left w:val="nil"/>
              <w:bottom w:val="single" w:sz="4" w:space="0" w:color="auto"/>
              <w:right w:val="single" w:sz="4" w:space="0" w:color="auto"/>
            </w:tcBorders>
            <w:shd w:val="clear" w:color="auto" w:fill="auto"/>
            <w:vAlign w:val="center"/>
            <w:hideMark/>
          </w:tcPr>
          <w:p w14:paraId="1F428B1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56DD991D"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5</w:t>
            </w:r>
          </w:p>
        </w:tc>
        <w:tc>
          <w:tcPr>
            <w:tcW w:w="1427" w:type="dxa"/>
            <w:tcBorders>
              <w:top w:val="nil"/>
              <w:left w:val="nil"/>
              <w:bottom w:val="single" w:sz="4" w:space="0" w:color="auto"/>
              <w:right w:val="single" w:sz="4" w:space="0" w:color="auto"/>
            </w:tcBorders>
            <w:shd w:val="clear" w:color="auto" w:fill="auto"/>
            <w:vAlign w:val="center"/>
            <w:hideMark/>
          </w:tcPr>
          <w:p w14:paraId="0E47BF2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1701" w:type="dxa"/>
            <w:tcBorders>
              <w:top w:val="nil"/>
              <w:left w:val="nil"/>
              <w:bottom w:val="single" w:sz="4" w:space="0" w:color="auto"/>
              <w:right w:val="single" w:sz="4" w:space="0" w:color="auto"/>
            </w:tcBorders>
            <w:shd w:val="clear" w:color="auto" w:fill="auto"/>
            <w:vAlign w:val="center"/>
            <w:hideMark/>
          </w:tcPr>
          <w:p w14:paraId="717C4DC5"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90.000,00 </w:t>
            </w:r>
          </w:p>
        </w:tc>
      </w:tr>
      <w:tr w:rsidR="003277D5" w:rsidRPr="003277D5" w14:paraId="580D5AE9" w14:textId="77777777" w:rsidTr="003277D5">
        <w:trPr>
          <w:trHeight w:val="102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AACAA4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6D0C095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Aplicación de </w:t>
            </w:r>
            <w:proofErr w:type="spellStart"/>
            <w:r w:rsidRPr="003277D5">
              <w:rPr>
                <w:rFonts w:asciiTheme="majorHAnsi" w:eastAsia="Times New Roman" w:hAnsiTheme="majorHAnsi" w:cs="Arial"/>
                <w:color w:val="000000"/>
                <w:sz w:val="20"/>
                <w:szCs w:val="20"/>
                <w:lang w:eastAsia="es-CO"/>
              </w:rPr>
              <w:t>preemergente</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01CFB31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18153FE9"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1427" w:type="dxa"/>
            <w:tcBorders>
              <w:top w:val="nil"/>
              <w:left w:val="nil"/>
              <w:bottom w:val="single" w:sz="4" w:space="0" w:color="auto"/>
              <w:right w:val="single" w:sz="4" w:space="0" w:color="auto"/>
            </w:tcBorders>
            <w:shd w:val="clear" w:color="auto" w:fill="auto"/>
            <w:vAlign w:val="center"/>
            <w:hideMark/>
          </w:tcPr>
          <w:p w14:paraId="024191F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17.500,00 </w:t>
            </w:r>
          </w:p>
        </w:tc>
        <w:tc>
          <w:tcPr>
            <w:tcW w:w="1701" w:type="dxa"/>
            <w:tcBorders>
              <w:top w:val="nil"/>
              <w:left w:val="nil"/>
              <w:bottom w:val="single" w:sz="4" w:space="0" w:color="auto"/>
              <w:right w:val="single" w:sz="4" w:space="0" w:color="auto"/>
            </w:tcBorders>
            <w:shd w:val="clear" w:color="auto" w:fill="auto"/>
            <w:vAlign w:val="center"/>
            <w:hideMark/>
          </w:tcPr>
          <w:p w14:paraId="288A2DD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35.000,00 </w:t>
            </w:r>
          </w:p>
        </w:tc>
      </w:tr>
      <w:tr w:rsidR="003277D5" w:rsidRPr="003277D5" w14:paraId="4CD28322"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3658A4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3976229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Aplicación fertilizante</w:t>
            </w:r>
          </w:p>
        </w:tc>
        <w:tc>
          <w:tcPr>
            <w:tcW w:w="1200" w:type="dxa"/>
            <w:tcBorders>
              <w:top w:val="nil"/>
              <w:left w:val="nil"/>
              <w:bottom w:val="single" w:sz="4" w:space="0" w:color="auto"/>
              <w:right w:val="single" w:sz="4" w:space="0" w:color="auto"/>
            </w:tcBorders>
            <w:shd w:val="clear" w:color="auto" w:fill="auto"/>
            <w:vAlign w:val="center"/>
            <w:hideMark/>
          </w:tcPr>
          <w:p w14:paraId="0419535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5AA0218D"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6</w:t>
            </w:r>
          </w:p>
        </w:tc>
        <w:tc>
          <w:tcPr>
            <w:tcW w:w="1427" w:type="dxa"/>
            <w:tcBorders>
              <w:top w:val="nil"/>
              <w:left w:val="nil"/>
              <w:bottom w:val="single" w:sz="4" w:space="0" w:color="auto"/>
              <w:right w:val="single" w:sz="4" w:space="0" w:color="auto"/>
            </w:tcBorders>
            <w:shd w:val="clear" w:color="auto" w:fill="auto"/>
            <w:vAlign w:val="center"/>
            <w:hideMark/>
          </w:tcPr>
          <w:p w14:paraId="4C34075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1701" w:type="dxa"/>
            <w:tcBorders>
              <w:top w:val="nil"/>
              <w:left w:val="nil"/>
              <w:bottom w:val="single" w:sz="4" w:space="0" w:color="auto"/>
              <w:right w:val="single" w:sz="4" w:space="0" w:color="auto"/>
            </w:tcBorders>
            <w:shd w:val="clear" w:color="auto" w:fill="auto"/>
            <w:vAlign w:val="center"/>
            <w:hideMark/>
          </w:tcPr>
          <w:p w14:paraId="030AB51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108.000,00 </w:t>
            </w:r>
          </w:p>
        </w:tc>
      </w:tr>
      <w:tr w:rsidR="003277D5" w:rsidRPr="003277D5" w14:paraId="694121C0"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2FD7D4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11BBFA0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Aplicación insecticida</w:t>
            </w:r>
          </w:p>
        </w:tc>
        <w:tc>
          <w:tcPr>
            <w:tcW w:w="1200" w:type="dxa"/>
            <w:tcBorders>
              <w:top w:val="nil"/>
              <w:left w:val="nil"/>
              <w:bottom w:val="single" w:sz="4" w:space="0" w:color="auto"/>
              <w:right w:val="single" w:sz="4" w:space="0" w:color="auto"/>
            </w:tcBorders>
            <w:shd w:val="clear" w:color="auto" w:fill="auto"/>
            <w:vAlign w:val="center"/>
            <w:hideMark/>
          </w:tcPr>
          <w:p w14:paraId="7374250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49BD5DC0"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1427" w:type="dxa"/>
            <w:tcBorders>
              <w:top w:val="nil"/>
              <w:left w:val="nil"/>
              <w:bottom w:val="single" w:sz="4" w:space="0" w:color="auto"/>
              <w:right w:val="single" w:sz="4" w:space="0" w:color="auto"/>
            </w:tcBorders>
            <w:shd w:val="clear" w:color="auto" w:fill="auto"/>
            <w:vAlign w:val="center"/>
            <w:hideMark/>
          </w:tcPr>
          <w:p w14:paraId="00C2714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20.000,00 </w:t>
            </w:r>
          </w:p>
        </w:tc>
        <w:tc>
          <w:tcPr>
            <w:tcW w:w="1701" w:type="dxa"/>
            <w:tcBorders>
              <w:top w:val="nil"/>
              <w:left w:val="nil"/>
              <w:bottom w:val="single" w:sz="4" w:space="0" w:color="auto"/>
              <w:right w:val="single" w:sz="4" w:space="0" w:color="auto"/>
            </w:tcBorders>
            <w:shd w:val="clear" w:color="auto" w:fill="auto"/>
            <w:vAlign w:val="center"/>
            <w:hideMark/>
          </w:tcPr>
          <w:p w14:paraId="3E80AB8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40.000,00 </w:t>
            </w:r>
          </w:p>
        </w:tc>
      </w:tr>
      <w:tr w:rsidR="003277D5" w:rsidRPr="003277D5" w14:paraId="54AEE204"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2B8A18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0019D5F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Control de malezas</w:t>
            </w:r>
          </w:p>
        </w:tc>
        <w:tc>
          <w:tcPr>
            <w:tcW w:w="1200" w:type="dxa"/>
            <w:tcBorders>
              <w:top w:val="nil"/>
              <w:left w:val="nil"/>
              <w:bottom w:val="single" w:sz="4" w:space="0" w:color="auto"/>
              <w:right w:val="single" w:sz="4" w:space="0" w:color="auto"/>
            </w:tcBorders>
            <w:shd w:val="clear" w:color="auto" w:fill="auto"/>
            <w:vAlign w:val="center"/>
            <w:hideMark/>
          </w:tcPr>
          <w:p w14:paraId="7A33473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1200" w:type="dxa"/>
            <w:tcBorders>
              <w:top w:val="nil"/>
              <w:left w:val="nil"/>
              <w:bottom w:val="single" w:sz="4" w:space="0" w:color="auto"/>
              <w:right w:val="single" w:sz="4" w:space="0" w:color="auto"/>
            </w:tcBorders>
            <w:shd w:val="clear" w:color="auto" w:fill="auto"/>
            <w:vAlign w:val="center"/>
            <w:hideMark/>
          </w:tcPr>
          <w:p w14:paraId="1C4006EF"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36</w:t>
            </w:r>
          </w:p>
        </w:tc>
        <w:tc>
          <w:tcPr>
            <w:tcW w:w="1427" w:type="dxa"/>
            <w:tcBorders>
              <w:top w:val="nil"/>
              <w:left w:val="nil"/>
              <w:bottom w:val="single" w:sz="4" w:space="0" w:color="auto"/>
              <w:right w:val="single" w:sz="4" w:space="0" w:color="auto"/>
            </w:tcBorders>
            <w:shd w:val="clear" w:color="auto" w:fill="auto"/>
            <w:vAlign w:val="center"/>
            <w:hideMark/>
          </w:tcPr>
          <w:p w14:paraId="5F56AE6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1701" w:type="dxa"/>
            <w:tcBorders>
              <w:top w:val="nil"/>
              <w:left w:val="nil"/>
              <w:bottom w:val="single" w:sz="4" w:space="0" w:color="auto"/>
              <w:right w:val="single" w:sz="4" w:space="0" w:color="auto"/>
            </w:tcBorders>
            <w:shd w:val="clear" w:color="auto" w:fill="auto"/>
            <w:vAlign w:val="center"/>
            <w:hideMark/>
          </w:tcPr>
          <w:p w14:paraId="1B6D8C5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648.000,00 </w:t>
            </w:r>
          </w:p>
        </w:tc>
      </w:tr>
      <w:tr w:rsidR="003277D5" w:rsidRPr="003277D5" w14:paraId="541FFB27"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421948F"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Labores                                                                                                          </w:t>
            </w:r>
          </w:p>
        </w:tc>
        <w:tc>
          <w:tcPr>
            <w:tcW w:w="1701" w:type="dxa"/>
            <w:tcBorders>
              <w:top w:val="nil"/>
              <w:left w:val="nil"/>
              <w:bottom w:val="single" w:sz="4" w:space="0" w:color="auto"/>
              <w:right w:val="single" w:sz="4" w:space="0" w:color="auto"/>
            </w:tcBorders>
            <w:shd w:val="clear" w:color="auto" w:fill="auto"/>
            <w:vAlign w:val="center"/>
            <w:hideMark/>
          </w:tcPr>
          <w:p w14:paraId="274D1B60"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$ 1.327.000,00 </w:t>
            </w:r>
          </w:p>
        </w:tc>
      </w:tr>
      <w:tr w:rsidR="003277D5" w:rsidRPr="003277D5" w14:paraId="296370B9" w14:textId="77777777" w:rsidTr="003277D5">
        <w:trPr>
          <w:trHeight w:val="300"/>
        </w:trPr>
        <w:tc>
          <w:tcPr>
            <w:tcW w:w="79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F2F9B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w:t>
            </w:r>
            <w:r w:rsidRPr="003277D5">
              <w:rPr>
                <w:rFonts w:asciiTheme="majorHAnsi" w:eastAsia="Times New Roman" w:hAnsiTheme="majorHAnsi" w:cs="Arial"/>
                <w:b/>
                <w:bCs/>
                <w:color w:val="000000"/>
                <w:sz w:val="20"/>
                <w:szCs w:val="20"/>
                <w:lang w:eastAsia="es-CO"/>
              </w:rPr>
              <w:t>1.2. INSUMOS</w:t>
            </w:r>
          </w:p>
        </w:tc>
      </w:tr>
      <w:tr w:rsidR="003277D5" w:rsidRPr="003277D5" w14:paraId="6062802B"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66E8315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74BA938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Siembra</w:t>
            </w:r>
          </w:p>
        </w:tc>
        <w:tc>
          <w:tcPr>
            <w:tcW w:w="1200" w:type="dxa"/>
            <w:tcBorders>
              <w:top w:val="nil"/>
              <w:left w:val="nil"/>
              <w:bottom w:val="single" w:sz="4" w:space="0" w:color="auto"/>
              <w:right w:val="single" w:sz="4" w:space="0" w:color="auto"/>
            </w:tcBorders>
            <w:shd w:val="clear" w:color="auto" w:fill="auto"/>
            <w:vAlign w:val="center"/>
            <w:hideMark/>
          </w:tcPr>
          <w:p w14:paraId="34BB6F1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Semilla</w:t>
            </w:r>
          </w:p>
        </w:tc>
        <w:tc>
          <w:tcPr>
            <w:tcW w:w="1200" w:type="dxa"/>
            <w:tcBorders>
              <w:top w:val="nil"/>
              <w:left w:val="nil"/>
              <w:bottom w:val="single" w:sz="4" w:space="0" w:color="auto"/>
              <w:right w:val="single" w:sz="4" w:space="0" w:color="auto"/>
            </w:tcBorders>
            <w:shd w:val="clear" w:color="auto" w:fill="auto"/>
            <w:vAlign w:val="center"/>
            <w:hideMark/>
          </w:tcPr>
          <w:p w14:paraId="15A1FB0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12.000</w:t>
            </w:r>
          </w:p>
        </w:tc>
        <w:tc>
          <w:tcPr>
            <w:tcW w:w="1427" w:type="dxa"/>
            <w:tcBorders>
              <w:top w:val="nil"/>
              <w:left w:val="nil"/>
              <w:bottom w:val="single" w:sz="4" w:space="0" w:color="auto"/>
              <w:right w:val="single" w:sz="4" w:space="0" w:color="auto"/>
            </w:tcBorders>
            <w:shd w:val="clear" w:color="auto" w:fill="auto"/>
            <w:vAlign w:val="center"/>
            <w:hideMark/>
          </w:tcPr>
          <w:p w14:paraId="0229344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16</w:t>
            </w:r>
          </w:p>
        </w:tc>
        <w:tc>
          <w:tcPr>
            <w:tcW w:w="1701" w:type="dxa"/>
            <w:tcBorders>
              <w:top w:val="nil"/>
              <w:left w:val="nil"/>
              <w:bottom w:val="single" w:sz="4" w:space="0" w:color="auto"/>
              <w:right w:val="single" w:sz="4" w:space="0" w:color="auto"/>
            </w:tcBorders>
            <w:shd w:val="clear" w:color="auto" w:fill="auto"/>
            <w:vAlign w:val="center"/>
            <w:hideMark/>
          </w:tcPr>
          <w:p w14:paraId="01C7931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192.000,00 </w:t>
            </w:r>
          </w:p>
        </w:tc>
      </w:tr>
      <w:tr w:rsidR="003277D5" w:rsidRPr="003277D5" w14:paraId="1A4044BE"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DDBE5E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380FC3E2" w14:textId="77777777" w:rsidR="003277D5" w:rsidRPr="003277D5" w:rsidRDefault="003277D5" w:rsidP="003277D5">
            <w:pPr>
              <w:rPr>
                <w:rFonts w:asciiTheme="majorHAnsi" w:eastAsia="Times New Roman" w:hAnsiTheme="majorHAnsi" w:cs="Arial"/>
                <w:color w:val="000000"/>
                <w:sz w:val="20"/>
                <w:szCs w:val="20"/>
                <w:lang w:eastAsia="es-CO"/>
              </w:rPr>
            </w:pPr>
            <w:proofErr w:type="spellStart"/>
            <w:r w:rsidRPr="003277D5">
              <w:rPr>
                <w:rFonts w:asciiTheme="majorHAnsi" w:eastAsia="Times New Roman" w:hAnsiTheme="majorHAnsi" w:cs="Arial"/>
                <w:color w:val="000000"/>
                <w:sz w:val="20"/>
                <w:szCs w:val="20"/>
                <w:lang w:eastAsia="es-CO"/>
              </w:rPr>
              <w:t>Preemergentes</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4FDA7D5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Global</w:t>
            </w:r>
          </w:p>
        </w:tc>
        <w:tc>
          <w:tcPr>
            <w:tcW w:w="1200" w:type="dxa"/>
            <w:tcBorders>
              <w:top w:val="nil"/>
              <w:left w:val="nil"/>
              <w:bottom w:val="single" w:sz="4" w:space="0" w:color="auto"/>
              <w:right w:val="single" w:sz="4" w:space="0" w:color="auto"/>
            </w:tcBorders>
            <w:shd w:val="clear" w:color="auto" w:fill="auto"/>
            <w:vAlign w:val="center"/>
            <w:hideMark/>
          </w:tcPr>
          <w:p w14:paraId="0C07039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1427" w:type="dxa"/>
            <w:tcBorders>
              <w:top w:val="nil"/>
              <w:left w:val="nil"/>
              <w:bottom w:val="single" w:sz="4" w:space="0" w:color="auto"/>
              <w:right w:val="single" w:sz="4" w:space="0" w:color="auto"/>
            </w:tcBorders>
            <w:shd w:val="clear" w:color="auto" w:fill="auto"/>
            <w:vAlign w:val="center"/>
            <w:hideMark/>
          </w:tcPr>
          <w:p w14:paraId="042280C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75000</w:t>
            </w:r>
          </w:p>
        </w:tc>
        <w:tc>
          <w:tcPr>
            <w:tcW w:w="1701" w:type="dxa"/>
            <w:tcBorders>
              <w:top w:val="nil"/>
              <w:left w:val="nil"/>
              <w:bottom w:val="single" w:sz="4" w:space="0" w:color="auto"/>
              <w:right w:val="single" w:sz="4" w:space="0" w:color="auto"/>
            </w:tcBorders>
            <w:shd w:val="clear" w:color="auto" w:fill="auto"/>
            <w:vAlign w:val="center"/>
            <w:hideMark/>
          </w:tcPr>
          <w:p w14:paraId="3AB3AEA8"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75.000,00 </w:t>
            </w:r>
          </w:p>
        </w:tc>
      </w:tr>
      <w:tr w:rsidR="003277D5" w:rsidRPr="003277D5" w14:paraId="475E61EC"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2E99DB1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5F77697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Fertilizantes</w:t>
            </w:r>
          </w:p>
        </w:tc>
        <w:tc>
          <w:tcPr>
            <w:tcW w:w="1200" w:type="dxa"/>
            <w:tcBorders>
              <w:top w:val="nil"/>
              <w:left w:val="nil"/>
              <w:bottom w:val="single" w:sz="4" w:space="0" w:color="auto"/>
              <w:right w:val="single" w:sz="4" w:space="0" w:color="auto"/>
            </w:tcBorders>
            <w:shd w:val="clear" w:color="auto" w:fill="auto"/>
            <w:vAlign w:val="center"/>
            <w:hideMark/>
          </w:tcPr>
          <w:p w14:paraId="0316894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Bultos</w:t>
            </w:r>
          </w:p>
        </w:tc>
        <w:tc>
          <w:tcPr>
            <w:tcW w:w="1200" w:type="dxa"/>
            <w:tcBorders>
              <w:top w:val="nil"/>
              <w:left w:val="nil"/>
              <w:bottom w:val="single" w:sz="4" w:space="0" w:color="auto"/>
              <w:right w:val="single" w:sz="4" w:space="0" w:color="auto"/>
            </w:tcBorders>
            <w:shd w:val="clear" w:color="auto" w:fill="auto"/>
            <w:vAlign w:val="center"/>
            <w:hideMark/>
          </w:tcPr>
          <w:p w14:paraId="129C0F8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6</w:t>
            </w:r>
          </w:p>
        </w:tc>
        <w:tc>
          <w:tcPr>
            <w:tcW w:w="1427" w:type="dxa"/>
            <w:tcBorders>
              <w:top w:val="nil"/>
              <w:left w:val="nil"/>
              <w:bottom w:val="single" w:sz="4" w:space="0" w:color="auto"/>
              <w:right w:val="single" w:sz="4" w:space="0" w:color="auto"/>
            </w:tcBorders>
            <w:shd w:val="clear" w:color="auto" w:fill="auto"/>
            <w:vAlign w:val="center"/>
            <w:hideMark/>
          </w:tcPr>
          <w:p w14:paraId="080B84A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85.000,00 </w:t>
            </w:r>
          </w:p>
        </w:tc>
        <w:tc>
          <w:tcPr>
            <w:tcW w:w="1701" w:type="dxa"/>
            <w:tcBorders>
              <w:top w:val="nil"/>
              <w:left w:val="nil"/>
              <w:bottom w:val="single" w:sz="4" w:space="0" w:color="auto"/>
              <w:right w:val="single" w:sz="4" w:space="0" w:color="auto"/>
            </w:tcBorders>
            <w:shd w:val="clear" w:color="auto" w:fill="auto"/>
            <w:vAlign w:val="center"/>
            <w:hideMark/>
          </w:tcPr>
          <w:p w14:paraId="3CEC113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510.000,00 </w:t>
            </w:r>
          </w:p>
        </w:tc>
      </w:tr>
      <w:tr w:rsidR="003277D5" w:rsidRPr="003277D5" w14:paraId="2FD0D50B"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ADF71E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392081B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Plaguicidas</w:t>
            </w:r>
          </w:p>
        </w:tc>
        <w:tc>
          <w:tcPr>
            <w:tcW w:w="1200" w:type="dxa"/>
            <w:tcBorders>
              <w:top w:val="nil"/>
              <w:left w:val="nil"/>
              <w:bottom w:val="single" w:sz="4" w:space="0" w:color="auto"/>
              <w:right w:val="single" w:sz="4" w:space="0" w:color="auto"/>
            </w:tcBorders>
            <w:shd w:val="clear" w:color="auto" w:fill="auto"/>
            <w:vAlign w:val="center"/>
            <w:hideMark/>
          </w:tcPr>
          <w:p w14:paraId="2F1DB73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Litros</w:t>
            </w:r>
          </w:p>
        </w:tc>
        <w:tc>
          <w:tcPr>
            <w:tcW w:w="1200" w:type="dxa"/>
            <w:tcBorders>
              <w:top w:val="nil"/>
              <w:left w:val="nil"/>
              <w:bottom w:val="single" w:sz="4" w:space="0" w:color="auto"/>
              <w:right w:val="single" w:sz="4" w:space="0" w:color="auto"/>
            </w:tcBorders>
            <w:shd w:val="clear" w:color="auto" w:fill="auto"/>
            <w:vAlign w:val="center"/>
            <w:hideMark/>
          </w:tcPr>
          <w:p w14:paraId="220B132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1427" w:type="dxa"/>
            <w:tcBorders>
              <w:top w:val="nil"/>
              <w:left w:val="nil"/>
              <w:bottom w:val="single" w:sz="4" w:space="0" w:color="auto"/>
              <w:right w:val="single" w:sz="4" w:space="0" w:color="auto"/>
            </w:tcBorders>
            <w:shd w:val="clear" w:color="auto" w:fill="auto"/>
            <w:vAlign w:val="center"/>
            <w:hideMark/>
          </w:tcPr>
          <w:p w14:paraId="1DEB566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30.000</w:t>
            </w:r>
          </w:p>
        </w:tc>
        <w:tc>
          <w:tcPr>
            <w:tcW w:w="1701" w:type="dxa"/>
            <w:tcBorders>
              <w:top w:val="nil"/>
              <w:left w:val="nil"/>
              <w:bottom w:val="single" w:sz="4" w:space="0" w:color="auto"/>
              <w:right w:val="single" w:sz="4" w:space="0" w:color="auto"/>
            </w:tcBorders>
            <w:shd w:val="clear" w:color="auto" w:fill="auto"/>
            <w:vAlign w:val="center"/>
            <w:hideMark/>
          </w:tcPr>
          <w:p w14:paraId="685F6C7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60.000,00 </w:t>
            </w:r>
          </w:p>
        </w:tc>
      </w:tr>
      <w:tr w:rsidR="003277D5" w:rsidRPr="003277D5" w14:paraId="4B19C76A"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89C93B"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Insumos                                                                                                         </w:t>
            </w:r>
          </w:p>
        </w:tc>
        <w:tc>
          <w:tcPr>
            <w:tcW w:w="1701" w:type="dxa"/>
            <w:tcBorders>
              <w:top w:val="nil"/>
              <w:left w:val="nil"/>
              <w:bottom w:val="single" w:sz="4" w:space="0" w:color="auto"/>
              <w:right w:val="single" w:sz="4" w:space="0" w:color="auto"/>
            </w:tcBorders>
            <w:shd w:val="clear" w:color="auto" w:fill="auto"/>
            <w:vAlign w:val="center"/>
            <w:hideMark/>
          </w:tcPr>
          <w:p w14:paraId="35F9CC27"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837.000,00 </w:t>
            </w:r>
          </w:p>
        </w:tc>
      </w:tr>
      <w:tr w:rsidR="003277D5" w:rsidRPr="003277D5" w14:paraId="2F786011" w14:textId="77777777" w:rsidTr="003277D5">
        <w:trPr>
          <w:trHeight w:val="300"/>
        </w:trPr>
        <w:tc>
          <w:tcPr>
            <w:tcW w:w="79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703FFC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w:t>
            </w:r>
            <w:r w:rsidRPr="003277D5">
              <w:rPr>
                <w:rFonts w:asciiTheme="majorHAnsi" w:eastAsia="Times New Roman" w:hAnsiTheme="majorHAnsi" w:cs="Arial"/>
                <w:b/>
                <w:bCs/>
                <w:color w:val="000000"/>
                <w:sz w:val="20"/>
                <w:szCs w:val="20"/>
                <w:lang w:eastAsia="es-CO"/>
              </w:rPr>
              <w:t>1.3.  COSECHA</w:t>
            </w:r>
          </w:p>
        </w:tc>
      </w:tr>
      <w:tr w:rsidR="003277D5" w:rsidRPr="003277D5" w14:paraId="1AEFDC44"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80A3FC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7C3E43D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Arranque raíces</w:t>
            </w:r>
          </w:p>
        </w:tc>
        <w:tc>
          <w:tcPr>
            <w:tcW w:w="1200" w:type="dxa"/>
            <w:tcBorders>
              <w:top w:val="nil"/>
              <w:left w:val="nil"/>
              <w:bottom w:val="single" w:sz="4" w:space="0" w:color="auto"/>
              <w:right w:val="single" w:sz="4" w:space="0" w:color="auto"/>
            </w:tcBorders>
            <w:shd w:val="clear" w:color="auto" w:fill="auto"/>
            <w:vAlign w:val="center"/>
            <w:hideMark/>
          </w:tcPr>
          <w:p w14:paraId="7BBE251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1200" w:type="dxa"/>
            <w:tcBorders>
              <w:top w:val="nil"/>
              <w:left w:val="nil"/>
              <w:bottom w:val="single" w:sz="4" w:space="0" w:color="auto"/>
              <w:right w:val="single" w:sz="4" w:space="0" w:color="auto"/>
            </w:tcBorders>
            <w:shd w:val="clear" w:color="auto" w:fill="auto"/>
            <w:vAlign w:val="center"/>
            <w:hideMark/>
          </w:tcPr>
          <w:p w14:paraId="48A1B90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30</w:t>
            </w:r>
          </w:p>
        </w:tc>
        <w:tc>
          <w:tcPr>
            <w:tcW w:w="1427" w:type="dxa"/>
            <w:tcBorders>
              <w:top w:val="nil"/>
              <w:left w:val="nil"/>
              <w:bottom w:val="single" w:sz="4" w:space="0" w:color="auto"/>
              <w:right w:val="single" w:sz="4" w:space="0" w:color="auto"/>
            </w:tcBorders>
            <w:shd w:val="clear" w:color="auto" w:fill="auto"/>
            <w:vAlign w:val="center"/>
            <w:hideMark/>
          </w:tcPr>
          <w:p w14:paraId="7F43002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25.000,00 </w:t>
            </w:r>
          </w:p>
        </w:tc>
        <w:tc>
          <w:tcPr>
            <w:tcW w:w="1701" w:type="dxa"/>
            <w:tcBorders>
              <w:top w:val="nil"/>
              <w:left w:val="nil"/>
              <w:bottom w:val="single" w:sz="4" w:space="0" w:color="auto"/>
              <w:right w:val="single" w:sz="4" w:space="0" w:color="auto"/>
            </w:tcBorders>
            <w:shd w:val="clear" w:color="auto" w:fill="auto"/>
            <w:vAlign w:val="center"/>
            <w:hideMark/>
          </w:tcPr>
          <w:p w14:paraId="4869B92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750.000,00 </w:t>
            </w:r>
          </w:p>
        </w:tc>
      </w:tr>
      <w:tr w:rsidR="003277D5" w:rsidRPr="003277D5" w14:paraId="6EA3BF8F"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EE1D5C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38D3DCA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Cargue</w:t>
            </w:r>
          </w:p>
        </w:tc>
        <w:tc>
          <w:tcPr>
            <w:tcW w:w="1200" w:type="dxa"/>
            <w:tcBorders>
              <w:top w:val="nil"/>
              <w:left w:val="nil"/>
              <w:bottom w:val="single" w:sz="4" w:space="0" w:color="auto"/>
              <w:right w:val="single" w:sz="4" w:space="0" w:color="auto"/>
            </w:tcBorders>
            <w:shd w:val="clear" w:color="auto" w:fill="auto"/>
            <w:vAlign w:val="center"/>
            <w:hideMark/>
          </w:tcPr>
          <w:p w14:paraId="32C5FCD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1200" w:type="dxa"/>
            <w:tcBorders>
              <w:top w:val="nil"/>
              <w:left w:val="nil"/>
              <w:bottom w:val="single" w:sz="4" w:space="0" w:color="auto"/>
              <w:right w:val="single" w:sz="4" w:space="0" w:color="auto"/>
            </w:tcBorders>
            <w:shd w:val="clear" w:color="auto" w:fill="auto"/>
            <w:vAlign w:val="center"/>
            <w:hideMark/>
          </w:tcPr>
          <w:p w14:paraId="70829B9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30</w:t>
            </w:r>
          </w:p>
        </w:tc>
        <w:tc>
          <w:tcPr>
            <w:tcW w:w="1427" w:type="dxa"/>
            <w:tcBorders>
              <w:top w:val="nil"/>
              <w:left w:val="nil"/>
              <w:bottom w:val="single" w:sz="4" w:space="0" w:color="auto"/>
              <w:right w:val="single" w:sz="4" w:space="0" w:color="auto"/>
            </w:tcBorders>
            <w:shd w:val="clear" w:color="auto" w:fill="auto"/>
            <w:vAlign w:val="center"/>
            <w:hideMark/>
          </w:tcPr>
          <w:p w14:paraId="5D9748D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5.000,00 </w:t>
            </w:r>
          </w:p>
        </w:tc>
        <w:tc>
          <w:tcPr>
            <w:tcW w:w="1701" w:type="dxa"/>
            <w:tcBorders>
              <w:top w:val="nil"/>
              <w:left w:val="nil"/>
              <w:bottom w:val="single" w:sz="4" w:space="0" w:color="auto"/>
              <w:right w:val="single" w:sz="4" w:space="0" w:color="auto"/>
            </w:tcBorders>
            <w:shd w:val="clear" w:color="auto" w:fill="auto"/>
            <w:vAlign w:val="center"/>
            <w:hideMark/>
          </w:tcPr>
          <w:p w14:paraId="0FD161D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150.000,00 </w:t>
            </w:r>
          </w:p>
        </w:tc>
      </w:tr>
      <w:tr w:rsidR="003277D5" w:rsidRPr="003277D5" w14:paraId="0720D798" w14:textId="77777777" w:rsidTr="003277D5">
        <w:trPr>
          <w:trHeight w:val="3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AF8C93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554BE49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Transporte.</w:t>
            </w:r>
          </w:p>
        </w:tc>
        <w:tc>
          <w:tcPr>
            <w:tcW w:w="1200" w:type="dxa"/>
            <w:tcBorders>
              <w:top w:val="nil"/>
              <w:left w:val="nil"/>
              <w:bottom w:val="single" w:sz="4" w:space="0" w:color="auto"/>
              <w:right w:val="single" w:sz="4" w:space="0" w:color="auto"/>
            </w:tcBorders>
            <w:shd w:val="clear" w:color="auto" w:fill="auto"/>
            <w:vAlign w:val="center"/>
            <w:hideMark/>
          </w:tcPr>
          <w:p w14:paraId="5B8E96F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1200" w:type="dxa"/>
            <w:tcBorders>
              <w:top w:val="nil"/>
              <w:left w:val="nil"/>
              <w:bottom w:val="single" w:sz="4" w:space="0" w:color="auto"/>
              <w:right w:val="single" w:sz="4" w:space="0" w:color="auto"/>
            </w:tcBorders>
            <w:shd w:val="clear" w:color="auto" w:fill="auto"/>
            <w:vAlign w:val="center"/>
            <w:hideMark/>
          </w:tcPr>
          <w:p w14:paraId="0841FDC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30</w:t>
            </w:r>
          </w:p>
        </w:tc>
        <w:tc>
          <w:tcPr>
            <w:tcW w:w="1427" w:type="dxa"/>
            <w:tcBorders>
              <w:top w:val="nil"/>
              <w:left w:val="nil"/>
              <w:bottom w:val="single" w:sz="4" w:space="0" w:color="auto"/>
              <w:right w:val="single" w:sz="4" w:space="0" w:color="auto"/>
            </w:tcBorders>
            <w:shd w:val="clear" w:color="auto" w:fill="auto"/>
            <w:vAlign w:val="center"/>
            <w:hideMark/>
          </w:tcPr>
          <w:p w14:paraId="66B0E3A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25.000,00 </w:t>
            </w:r>
          </w:p>
        </w:tc>
        <w:tc>
          <w:tcPr>
            <w:tcW w:w="1701" w:type="dxa"/>
            <w:tcBorders>
              <w:top w:val="nil"/>
              <w:left w:val="nil"/>
              <w:bottom w:val="single" w:sz="4" w:space="0" w:color="auto"/>
              <w:right w:val="single" w:sz="4" w:space="0" w:color="auto"/>
            </w:tcBorders>
            <w:shd w:val="clear" w:color="auto" w:fill="auto"/>
            <w:vAlign w:val="center"/>
            <w:hideMark/>
          </w:tcPr>
          <w:p w14:paraId="2B195D6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750.000,00 </w:t>
            </w:r>
          </w:p>
        </w:tc>
      </w:tr>
      <w:tr w:rsidR="003277D5" w:rsidRPr="003277D5" w14:paraId="5E12D81F"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1FB84EA"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Cosecha                                                                                                         </w:t>
            </w:r>
          </w:p>
        </w:tc>
        <w:tc>
          <w:tcPr>
            <w:tcW w:w="1701" w:type="dxa"/>
            <w:tcBorders>
              <w:top w:val="nil"/>
              <w:left w:val="nil"/>
              <w:bottom w:val="single" w:sz="4" w:space="0" w:color="auto"/>
              <w:right w:val="single" w:sz="4" w:space="0" w:color="auto"/>
            </w:tcBorders>
            <w:shd w:val="clear" w:color="auto" w:fill="auto"/>
            <w:vAlign w:val="center"/>
            <w:hideMark/>
          </w:tcPr>
          <w:p w14:paraId="7926BC4D"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$ 1.650.000,00 </w:t>
            </w:r>
          </w:p>
        </w:tc>
      </w:tr>
      <w:tr w:rsidR="003277D5" w:rsidRPr="003277D5" w14:paraId="4AFC21A4"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3FA0ABC"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Costos Directos  (1.1 + 1.2 + 1.3)                                                               </w:t>
            </w:r>
          </w:p>
        </w:tc>
        <w:tc>
          <w:tcPr>
            <w:tcW w:w="1701" w:type="dxa"/>
            <w:tcBorders>
              <w:top w:val="nil"/>
              <w:left w:val="nil"/>
              <w:bottom w:val="single" w:sz="4" w:space="0" w:color="auto"/>
              <w:right w:val="single" w:sz="4" w:space="0" w:color="auto"/>
            </w:tcBorders>
            <w:shd w:val="clear" w:color="auto" w:fill="auto"/>
            <w:vAlign w:val="center"/>
            <w:hideMark/>
          </w:tcPr>
          <w:p w14:paraId="7A7A903B"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$ 3.814.000,00 </w:t>
            </w:r>
          </w:p>
        </w:tc>
      </w:tr>
      <w:tr w:rsidR="003277D5" w:rsidRPr="003277D5" w14:paraId="2AB1CB79" w14:textId="77777777" w:rsidTr="003277D5">
        <w:trPr>
          <w:trHeight w:val="300"/>
        </w:trPr>
        <w:tc>
          <w:tcPr>
            <w:tcW w:w="79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A3744F"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2. COSTOS INDIRECTOS</w:t>
            </w:r>
          </w:p>
        </w:tc>
      </w:tr>
      <w:tr w:rsidR="003277D5" w:rsidRPr="003277D5" w14:paraId="1438A548"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1D7B37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4B0C427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Arrendamiento Tierra</w:t>
            </w:r>
          </w:p>
        </w:tc>
        <w:tc>
          <w:tcPr>
            <w:tcW w:w="1200" w:type="dxa"/>
            <w:tcBorders>
              <w:top w:val="nil"/>
              <w:left w:val="nil"/>
              <w:bottom w:val="single" w:sz="4" w:space="0" w:color="auto"/>
              <w:right w:val="single" w:sz="4" w:space="0" w:color="auto"/>
            </w:tcBorders>
            <w:shd w:val="clear" w:color="auto" w:fill="auto"/>
            <w:vAlign w:val="center"/>
            <w:hideMark/>
          </w:tcPr>
          <w:p w14:paraId="305E49C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Hectárea</w:t>
            </w:r>
          </w:p>
        </w:tc>
        <w:tc>
          <w:tcPr>
            <w:tcW w:w="1200" w:type="dxa"/>
            <w:tcBorders>
              <w:top w:val="nil"/>
              <w:left w:val="nil"/>
              <w:bottom w:val="single" w:sz="4" w:space="0" w:color="auto"/>
              <w:right w:val="single" w:sz="4" w:space="0" w:color="auto"/>
            </w:tcBorders>
            <w:shd w:val="clear" w:color="auto" w:fill="auto"/>
            <w:vAlign w:val="center"/>
            <w:hideMark/>
          </w:tcPr>
          <w:p w14:paraId="2C40A4B8"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1427" w:type="dxa"/>
            <w:tcBorders>
              <w:top w:val="nil"/>
              <w:left w:val="nil"/>
              <w:bottom w:val="single" w:sz="4" w:space="0" w:color="auto"/>
              <w:right w:val="single" w:sz="4" w:space="0" w:color="auto"/>
            </w:tcBorders>
            <w:shd w:val="clear" w:color="auto" w:fill="auto"/>
            <w:vAlign w:val="center"/>
            <w:hideMark/>
          </w:tcPr>
          <w:p w14:paraId="46FBE96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$400.000,00 </w:t>
            </w:r>
          </w:p>
        </w:tc>
        <w:tc>
          <w:tcPr>
            <w:tcW w:w="1701" w:type="dxa"/>
            <w:tcBorders>
              <w:top w:val="nil"/>
              <w:left w:val="nil"/>
              <w:bottom w:val="single" w:sz="4" w:space="0" w:color="auto"/>
              <w:right w:val="single" w:sz="4" w:space="0" w:color="auto"/>
            </w:tcBorders>
            <w:shd w:val="clear" w:color="auto" w:fill="auto"/>
            <w:vAlign w:val="center"/>
            <w:hideMark/>
          </w:tcPr>
          <w:p w14:paraId="4935137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400.000,00 </w:t>
            </w:r>
          </w:p>
        </w:tc>
      </w:tr>
      <w:tr w:rsidR="003277D5" w:rsidRPr="003277D5" w14:paraId="69522A45"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5C2987F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4051A2D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Asistencia Técnica</w:t>
            </w:r>
          </w:p>
        </w:tc>
        <w:tc>
          <w:tcPr>
            <w:tcW w:w="1200" w:type="dxa"/>
            <w:tcBorders>
              <w:top w:val="nil"/>
              <w:left w:val="nil"/>
              <w:bottom w:val="single" w:sz="4" w:space="0" w:color="auto"/>
              <w:right w:val="single" w:sz="4" w:space="0" w:color="auto"/>
            </w:tcBorders>
            <w:shd w:val="clear" w:color="auto" w:fill="auto"/>
            <w:vAlign w:val="center"/>
            <w:hideMark/>
          </w:tcPr>
          <w:p w14:paraId="16DFD31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Hectárea</w:t>
            </w:r>
          </w:p>
        </w:tc>
        <w:tc>
          <w:tcPr>
            <w:tcW w:w="1200" w:type="dxa"/>
            <w:tcBorders>
              <w:top w:val="nil"/>
              <w:left w:val="nil"/>
              <w:bottom w:val="single" w:sz="4" w:space="0" w:color="auto"/>
              <w:right w:val="single" w:sz="4" w:space="0" w:color="auto"/>
            </w:tcBorders>
            <w:shd w:val="clear" w:color="auto" w:fill="auto"/>
            <w:vAlign w:val="center"/>
            <w:hideMark/>
          </w:tcPr>
          <w:p w14:paraId="23B2D94D"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1427" w:type="dxa"/>
            <w:tcBorders>
              <w:top w:val="nil"/>
              <w:left w:val="nil"/>
              <w:bottom w:val="single" w:sz="4" w:space="0" w:color="auto"/>
              <w:right w:val="single" w:sz="4" w:space="0" w:color="auto"/>
            </w:tcBorders>
            <w:shd w:val="clear" w:color="auto" w:fill="auto"/>
            <w:vAlign w:val="center"/>
            <w:hideMark/>
          </w:tcPr>
          <w:p w14:paraId="1F4729A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80.000,00 </w:t>
            </w:r>
          </w:p>
        </w:tc>
        <w:tc>
          <w:tcPr>
            <w:tcW w:w="1701" w:type="dxa"/>
            <w:tcBorders>
              <w:top w:val="nil"/>
              <w:left w:val="nil"/>
              <w:bottom w:val="single" w:sz="4" w:space="0" w:color="auto"/>
              <w:right w:val="single" w:sz="4" w:space="0" w:color="auto"/>
            </w:tcBorders>
            <w:shd w:val="clear" w:color="auto" w:fill="auto"/>
            <w:vAlign w:val="center"/>
            <w:hideMark/>
          </w:tcPr>
          <w:p w14:paraId="0816AF5D"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80.000,00 </w:t>
            </w:r>
          </w:p>
        </w:tc>
      </w:tr>
      <w:tr w:rsidR="003277D5" w:rsidRPr="003277D5" w14:paraId="3D67A419"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02C8EB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186B6FF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Administración (5%)</w:t>
            </w:r>
          </w:p>
        </w:tc>
        <w:tc>
          <w:tcPr>
            <w:tcW w:w="1200" w:type="dxa"/>
            <w:tcBorders>
              <w:top w:val="nil"/>
              <w:left w:val="nil"/>
              <w:bottom w:val="single" w:sz="4" w:space="0" w:color="auto"/>
              <w:right w:val="single" w:sz="4" w:space="0" w:color="auto"/>
            </w:tcBorders>
            <w:shd w:val="clear" w:color="auto" w:fill="auto"/>
            <w:vAlign w:val="center"/>
            <w:hideMark/>
          </w:tcPr>
          <w:p w14:paraId="6CB3827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Global</w:t>
            </w:r>
          </w:p>
        </w:tc>
        <w:tc>
          <w:tcPr>
            <w:tcW w:w="1200" w:type="dxa"/>
            <w:tcBorders>
              <w:top w:val="nil"/>
              <w:left w:val="nil"/>
              <w:bottom w:val="single" w:sz="4" w:space="0" w:color="auto"/>
              <w:right w:val="single" w:sz="4" w:space="0" w:color="auto"/>
            </w:tcBorders>
            <w:shd w:val="clear" w:color="auto" w:fill="auto"/>
            <w:vAlign w:val="center"/>
            <w:hideMark/>
          </w:tcPr>
          <w:p w14:paraId="3DA0F55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427" w:type="dxa"/>
            <w:tcBorders>
              <w:top w:val="nil"/>
              <w:left w:val="nil"/>
              <w:bottom w:val="single" w:sz="4" w:space="0" w:color="auto"/>
              <w:right w:val="single" w:sz="4" w:space="0" w:color="auto"/>
            </w:tcBorders>
            <w:shd w:val="clear" w:color="auto" w:fill="auto"/>
            <w:vAlign w:val="center"/>
            <w:hideMark/>
          </w:tcPr>
          <w:p w14:paraId="62F1941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68CA8BF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190.700,00 </w:t>
            </w:r>
          </w:p>
        </w:tc>
      </w:tr>
      <w:tr w:rsidR="003277D5" w:rsidRPr="003277D5" w14:paraId="572ED4FF" w14:textId="77777777" w:rsidTr="003277D5">
        <w:trPr>
          <w:trHeight w:val="51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C0F1D1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508" w:type="dxa"/>
            <w:tcBorders>
              <w:top w:val="nil"/>
              <w:left w:val="nil"/>
              <w:bottom w:val="single" w:sz="4" w:space="0" w:color="auto"/>
              <w:right w:val="single" w:sz="4" w:space="0" w:color="auto"/>
            </w:tcBorders>
            <w:shd w:val="clear" w:color="auto" w:fill="auto"/>
            <w:vAlign w:val="center"/>
            <w:hideMark/>
          </w:tcPr>
          <w:p w14:paraId="7ADCA6B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Costos Financieros </w:t>
            </w:r>
          </w:p>
        </w:tc>
        <w:tc>
          <w:tcPr>
            <w:tcW w:w="1200" w:type="dxa"/>
            <w:tcBorders>
              <w:top w:val="nil"/>
              <w:left w:val="nil"/>
              <w:bottom w:val="single" w:sz="4" w:space="0" w:color="auto"/>
              <w:right w:val="single" w:sz="4" w:space="0" w:color="auto"/>
            </w:tcBorders>
            <w:shd w:val="clear" w:color="auto" w:fill="auto"/>
            <w:vAlign w:val="center"/>
            <w:hideMark/>
          </w:tcPr>
          <w:p w14:paraId="7DF3C73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C2F6194"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427" w:type="dxa"/>
            <w:tcBorders>
              <w:top w:val="nil"/>
              <w:left w:val="nil"/>
              <w:bottom w:val="single" w:sz="4" w:space="0" w:color="auto"/>
              <w:right w:val="single" w:sz="4" w:space="0" w:color="auto"/>
            </w:tcBorders>
            <w:shd w:val="clear" w:color="auto" w:fill="auto"/>
            <w:vAlign w:val="center"/>
            <w:hideMark/>
          </w:tcPr>
          <w:p w14:paraId="10BF2C55"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1701" w:type="dxa"/>
            <w:tcBorders>
              <w:top w:val="nil"/>
              <w:left w:val="nil"/>
              <w:bottom w:val="single" w:sz="4" w:space="0" w:color="auto"/>
              <w:right w:val="single" w:sz="4" w:space="0" w:color="auto"/>
            </w:tcBorders>
            <w:shd w:val="clear" w:color="auto" w:fill="auto"/>
            <w:vAlign w:val="center"/>
            <w:hideMark/>
          </w:tcPr>
          <w:p w14:paraId="111469E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194.760,00 </w:t>
            </w:r>
          </w:p>
        </w:tc>
      </w:tr>
      <w:tr w:rsidR="003277D5" w:rsidRPr="003277D5" w14:paraId="2FBD9ED1"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AAE28EF"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Costos Indirectos                                                                                           </w:t>
            </w:r>
          </w:p>
        </w:tc>
        <w:tc>
          <w:tcPr>
            <w:tcW w:w="1701" w:type="dxa"/>
            <w:tcBorders>
              <w:top w:val="nil"/>
              <w:left w:val="nil"/>
              <w:bottom w:val="single" w:sz="4" w:space="0" w:color="auto"/>
              <w:right w:val="single" w:sz="4" w:space="0" w:color="auto"/>
            </w:tcBorders>
            <w:shd w:val="clear" w:color="auto" w:fill="auto"/>
            <w:vAlign w:val="center"/>
            <w:hideMark/>
          </w:tcPr>
          <w:p w14:paraId="46651AB0"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865.460,00 </w:t>
            </w:r>
          </w:p>
        </w:tc>
      </w:tr>
      <w:tr w:rsidR="003277D5" w:rsidRPr="003277D5" w14:paraId="2187DB69" w14:textId="77777777" w:rsidTr="003277D5">
        <w:trPr>
          <w:trHeight w:val="300"/>
        </w:trPr>
        <w:tc>
          <w:tcPr>
            <w:tcW w:w="62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8827957"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TOTAL COSTOS                                                                                                      </w:t>
            </w:r>
          </w:p>
        </w:tc>
        <w:tc>
          <w:tcPr>
            <w:tcW w:w="1701" w:type="dxa"/>
            <w:tcBorders>
              <w:top w:val="nil"/>
              <w:left w:val="nil"/>
              <w:bottom w:val="single" w:sz="4" w:space="0" w:color="auto"/>
              <w:right w:val="single" w:sz="4" w:space="0" w:color="auto"/>
            </w:tcBorders>
            <w:shd w:val="clear" w:color="auto" w:fill="auto"/>
            <w:vAlign w:val="center"/>
            <w:hideMark/>
          </w:tcPr>
          <w:p w14:paraId="6075C809"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$ 4.679.460,00 </w:t>
            </w:r>
          </w:p>
        </w:tc>
      </w:tr>
    </w:tbl>
    <w:p w14:paraId="73F91253" w14:textId="77777777" w:rsidR="003277D5" w:rsidRPr="003277D5" w:rsidRDefault="003277D5" w:rsidP="003277D5">
      <w:pPr>
        <w:ind w:left="708" w:hanging="708"/>
        <w:jc w:val="both"/>
        <w:rPr>
          <w:rFonts w:asciiTheme="majorHAnsi" w:hAnsiTheme="majorHAnsi" w:cs="Arial"/>
          <w:b/>
        </w:rPr>
      </w:pPr>
    </w:p>
    <w:p w14:paraId="3540E96C" w14:textId="77777777" w:rsidR="003277D5" w:rsidRPr="003277D5" w:rsidRDefault="003277D5" w:rsidP="003277D5">
      <w:pPr>
        <w:ind w:left="708" w:hanging="708"/>
        <w:jc w:val="both"/>
        <w:rPr>
          <w:rFonts w:asciiTheme="majorHAnsi" w:hAnsiTheme="majorHAnsi" w:cs="Arial"/>
          <w:b/>
        </w:rPr>
      </w:pPr>
    </w:p>
    <w:tbl>
      <w:tblPr>
        <w:tblW w:w="0" w:type="auto"/>
        <w:tblCellMar>
          <w:left w:w="70" w:type="dxa"/>
          <w:right w:w="70" w:type="dxa"/>
        </w:tblCellMar>
        <w:tblLook w:val="04A0" w:firstRow="1" w:lastRow="0" w:firstColumn="1" w:lastColumn="0" w:noHBand="0" w:noVBand="1"/>
      </w:tblPr>
      <w:tblGrid>
        <w:gridCol w:w="186"/>
        <w:gridCol w:w="2413"/>
        <w:gridCol w:w="359"/>
        <w:gridCol w:w="359"/>
        <w:gridCol w:w="858"/>
        <w:gridCol w:w="242"/>
        <w:gridCol w:w="1241"/>
        <w:gridCol w:w="1393"/>
      </w:tblGrid>
      <w:tr w:rsidR="003277D5" w:rsidRPr="003277D5" w14:paraId="556CB1E7" w14:textId="77777777" w:rsidTr="003277D5">
        <w:trPr>
          <w:trHeight w:val="438"/>
        </w:trPr>
        <w:tc>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47A409" w14:textId="77777777" w:rsidR="003277D5" w:rsidRPr="003277D5" w:rsidRDefault="003277D5" w:rsidP="003277D5">
            <w:pPr>
              <w:jc w:val="center"/>
              <w:rPr>
                <w:rFonts w:asciiTheme="majorHAnsi" w:eastAsia="Times New Roman" w:hAnsiTheme="majorHAnsi" w:cs="Times New Roman"/>
                <w:b/>
                <w:bCs/>
                <w:color w:val="000000"/>
                <w:sz w:val="28"/>
                <w:szCs w:val="28"/>
                <w:lang w:eastAsia="es-CO"/>
              </w:rPr>
            </w:pPr>
            <w:r w:rsidRPr="003277D5">
              <w:rPr>
                <w:rFonts w:asciiTheme="majorHAnsi" w:eastAsia="Times New Roman" w:hAnsiTheme="majorHAnsi" w:cs="Times New Roman"/>
                <w:b/>
                <w:bCs/>
                <w:color w:val="000000"/>
                <w:sz w:val="28"/>
                <w:szCs w:val="28"/>
                <w:lang w:eastAsia="es-CO"/>
              </w:rPr>
              <w:t>YUCA DULCE</w:t>
            </w:r>
          </w:p>
        </w:tc>
      </w:tr>
      <w:tr w:rsidR="003277D5" w:rsidRPr="003277D5" w14:paraId="16D4CE45" w14:textId="77777777" w:rsidTr="003277D5">
        <w:trPr>
          <w:trHeight w:val="686"/>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5F1D371"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1. COSTOS DIRECTOS</w:t>
            </w:r>
          </w:p>
        </w:tc>
        <w:tc>
          <w:tcPr>
            <w:tcW w:w="0" w:type="auto"/>
            <w:gridSpan w:val="2"/>
            <w:tcBorders>
              <w:top w:val="nil"/>
              <w:left w:val="nil"/>
              <w:bottom w:val="single" w:sz="8" w:space="0" w:color="auto"/>
              <w:right w:val="single" w:sz="8" w:space="0" w:color="auto"/>
            </w:tcBorders>
            <w:shd w:val="clear" w:color="auto" w:fill="auto"/>
            <w:vAlign w:val="center"/>
            <w:hideMark/>
          </w:tcPr>
          <w:p w14:paraId="69497ECC"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Unidad</w:t>
            </w:r>
          </w:p>
        </w:tc>
        <w:tc>
          <w:tcPr>
            <w:tcW w:w="0" w:type="auto"/>
            <w:tcBorders>
              <w:top w:val="nil"/>
              <w:left w:val="nil"/>
              <w:bottom w:val="single" w:sz="8" w:space="0" w:color="auto"/>
              <w:right w:val="single" w:sz="8" w:space="0" w:color="auto"/>
            </w:tcBorders>
            <w:shd w:val="clear" w:color="auto" w:fill="auto"/>
            <w:vAlign w:val="center"/>
            <w:hideMark/>
          </w:tcPr>
          <w:p w14:paraId="439255C4"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Cantidad</w:t>
            </w:r>
          </w:p>
        </w:tc>
        <w:tc>
          <w:tcPr>
            <w:tcW w:w="0" w:type="auto"/>
            <w:gridSpan w:val="2"/>
            <w:tcBorders>
              <w:top w:val="nil"/>
              <w:left w:val="nil"/>
              <w:bottom w:val="single" w:sz="8" w:space="0" w:color="auto"/>
              <w:right w:val="single" w:sz="8" w:space="0" w:color="auto"/>
            </w:tcBorders>
            <w:shd w:val="clear" w:color="auto" w:fill="auto"/>
            <w:vAlign w:val="center"/>
            <w:hideMark/>
          </w:tcPr>
          <w:p w14:paraId="5FF10B21" w14:textId="77777777" w:rsidR="003277D5" w:rsidRPr="003277D5" w:rsidRDefault="003277D5" w:rsidP="003277D5">
            <w:pPr>
              <w:jc w:val="center"/>
              <w:rPr>
                <w:rFonts w:asciiTheme="majorHAnsi" w:eastAsia="Times New Roman" w:hAnsiTheme="majorHAnsi" w:cs="Arial"/>
                <w:b/>
                <w:bCs/>
                <w:color w:val="000000"/>
                <w:sz w:val="18"/>
                <w:szCs w:val="18"/>
                <w:lang w:eastAsia="es-CO"/>
              </w:rPr>
            </w:pPr>
            <w:r w:rsidRPr="003277D5">
              <w:rPr>
                <w:rFonts w:asciiTheme="majorHAnsi" w:eastAsia="Times New Roman" w:hAnsiTheme="majorHAnsi" w:cs="Arial"/>
                <w:b/>
                <w:bCs/>
                <w:color w:val="000000"/>
                <w:sz w:val="18"/>
                <w:szCs w:val="18"/>
                <w:lang w:eastAsia="es-CO"/>
              </w:rPr>
              <w:t xml:space="preserve">Costo </w:t>
            </w:r>
            <w:proofErr w:type="spellStart"/>
            <w:r w:rsidRPr="003277D5">
              <w:rPr>
                <w:rFonts w:asciiTheme="majorHAnsi" w:eastAsia="Times New Roman" w:hAnsiTheme="majorHAnsi" w:cs="Arial"/>
                <w:b/>
                <w:bCs/>
                <w:color w:val="000000"/>
                <w:sz w:val="18"/>
                <w:szCs w:val="18"/>
                <w:lang w:eastAsia="es-CO"/>
              </w:rPr>
              <w:t>Unit</w:t>
            </w:r>
            <w:proofErr w:type="spellEnd"/>
            <w:r w:rsidRPr="003277D5">
              <w:rPr>
                <w:rFonts w:asciiTheme="majorHAnsi" w:eastAsia="Times New Roman" w:hAnsiTheme="majorHAnsi" w:cs="Arial"/>
                <w:b/>
                <w:bCs/>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D44E367" w14:textId="77777777" w:rsidR="003277D5" w:rsidRPr="003277D5" w:rsidRDefault="003277D5" w:rsidP="003277D5">
            <w:pPr>
              <w:jc w:val="center"/>
              <w:rPr>
                <w:rFonts w:asciiTheme="majorHAnsi" w:eastAsia="Times New Roman" w:hAnsiTheme="majorHAnsi" w:cs="Arial"/>
                <w:b/>
                <w:bCs/>
                <w:color w:val="000000"/>
                <w:sz w:val="18"/>
                <w:szCs w:val="18"/>
                <w:lang w:eastAsia="es-CO"/>
              </w:rPr>
            </w:pPr>
            <w:r w:rsidRPr="003277D5">
              <w:rPr>
                <w:rFonts w:asciiTheme="majorHAnsi" w:eastAsia="Times New Roman" w:hAnsiTheme="majorHAnsi" w:cs="Arial"/>
                <w:b/>
                <w:bCs/>
                <w:color w:val="000000"/>
                <w:sz w:val="18"/>
                <w:szCs w:val="18"/>
                <w:lang w:eastAsia="es-CO"/>
              </w:rPr>
              <w:t>Costo Total ($)</w:t>
            </w:r>
          </w:p>
        </w:tc>
      </w:tr>
      <w:tr w:rsidR="003277D5" w:rsidRPr="003277D5" w14:paraId="1D7D9440" w14:textId="77777777" w:rsidTr="003277D5">
        <w:trPr>
          <w:trHeight w:val="917"/>
        </w:trPr>
        <w:tc>
          <w:tcPr>
            <w:tcW w:w="0" w:type="auto"/>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CF9FD76"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1.1.  LABORES</w:t>
            </w:r>
          </w:p>
        </w:tc>
      </w:tr>
      <w:tr w:rsidR="003277D5" w:rsidRPr="003277D5" w14:paraId="0B4D708C" w14:textId="77777777" w:rsidTr="003277D5">
        <w:trPr>
          <w:trHeight w:val="468"/>
        </w:trPr>
        <w:tc>
          <w:tcPr>
            <w:tcW w:w="0" w:type="auto"/>
            <w:tcBorders>
              <w:top w:val="nil"/>
              <w:left w:val="single" w:sz="8" w:space="0" w:color="auto"/>
              <w:bottom w:val="nil"/>
              <w:right w:val="nil"/>
            </w:tcBorders>
            <w:shd w:val="clear" w:color="auto" w:fill="auto"/>
            <w:vAlign w:val="center"/>
            <w:hideMark/>
          </w:tcPr>
          <w:p w14:paraId="75AD22C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1D249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Arada</w:t>
            </w:r>
          </w:p>
        </w:tc>
        <w:tc>
          <w:tcPr>
            <w:tcW w:w="0" w:type="auto"/>
            <w:gridSpan w:val="2"/>
            <w:tcBorders>
              <w:top w:val="nil"/>
              <w:left w:val="nil"/>
              <w:bottom w:val="single" w:sz="8" w:space="0" w:color="auto"/>
              <w:right w:val="single" w:sz="8" w:space="0" w:color="auto"/>
            </w:tcBorders>
            <w:shd w:val="clear" w:color="auto" w:fill="auto"/>
            <w:vAlign w:val="center"/>
            <w:hideMark/>
          </w:tcPr>
          <w:p w14:paraId="0F1149C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5478B51"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4B8753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$ 250.000,00 </w:t>
            </w:r>
          </w:p>
        </w:tc>
        <w:tc>
          <w:tcPr>
            <w:tcW w:w="0" w:type="auto"/>
            <w:tcBorders>
              <w:top w:val="nil"/>
              <w:left w:val="nil"/>
              <w:bottom w:val="single" w:sz="8" w:space="0" w:color="auto"/>
              <w:right w:val="single" w:sz="8" w:space="0" w:color="auto"/>
            </w:tcBorders>
            <w:shd w:val="clear" w:color="auto" w:fill="auto"/>
            <w:vAlign w:val="center"/>
            <w:hideMark/>
          </w:tcPr>
          <w:p w14:paraId="7375DA8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250.000,00 </w:t>
            </w:r>
          </w:p>
        </w:tc>
      </w:tr>
      <w:tr w:rsidR="003277D5" w:rsidRPr="003277D5" w14:paraId="44470D58" w14:textId="77777777" w:rsidTr="003277D5">
        <w:trPr>
          <w:trHeight w:val="404"/>
        </w:trPr>
        <w:tc>
          <w:tcPr>
            <w:tcW w:w="0" w:type="auto"/>
            <w:tcBorders>
              <w:top w:val="nil"/>
              <w:left w:val="single" w:sz="8" w:space="0" w:color="auto"/>
              <w:bottom w:val="nil"/>
              <w:right w:val="nil"/>
            </w:tcBorders>
            <w:shd w:val="clear" w:color="auto" w:fill="auto"/>
            <w:vAlign w:val="center"/>
            <w:hideMark/>
          </w:tcPr>
          <w:p w14:paraId="34E355F2"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64E96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Rastrillada</w:t>
            </w:r>
          </w:p>
        </w:tc>
        <w:tc>
          <w:tcPr>
            <w:tcW w:w="0" w:type="auto"/>
            <w:gridSpan w:val="2"/>
            <w:tcBorders>
              <w:top w:val="nil"/>
              <w:left w:val="nil"/>
              <w:bottom w:val="single" w:sz="8" w:space="0" w:color="auto"/>
              <w:right w:val="single" w:sz="8" w:space="0" w:color="auto"/>
            </w:tcBorders>
            <w:shd w:val="clear" w:color="auto" w:fill="auto"/>
            <w:vAlign w:val="center"/>
            <w:hideMark/>
          </w:tcPr>
          <w:p w14:paraId="0A5AC8A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7D02C92"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684AB394"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$ 100.000,00 </w:t>
            </w:r>
          </w:p>
        </w:tc>
        <w:tc>
          <w:tcPr>
            <w:tcW w:w="0" w:type="auto"/>
            <w:tcBorders>
              <w:top w:val="nil"/>
              <w:left w:val="nil"/>
              <w:bottom w:val="single" w:sz="8" w:space="0" w:color="auto"/>
              <w:right w:val="single" w:sz="8" w:space="0" w:color="auto"/>
            </w:tcBorders>
            <w:shd w:val="clear" w:color="auto" w:fill="auto"/>
            <w:vAlign w:val="center"/>
            <w:hideMark/>
          </w:tcPr>
          <w:p w14:paraId="14D82D1A"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100.000,00 </w:t>
            </w:r>
          </w:p>
        </w:tc>
      </w:tr>
      <w:tr w:rsidR="003277D5" w:rsidRPr="003277D5" w14:paraId="7173EAFD" w14:textId="77777777" w:rsidTr="003277D5">
        <w:trPr>
          <w:trHeight w:val="409"/>
        </w:trPr>
        <w:tc>
          <w:tcPr>
            <w:tcW w:w="0" w:type="auto"/>
            <w:tcBorders>
              <w:top w:val="nil"/>
              <w:left w:val="single" w:sz="8" w:space="0" w:color="auto"/>
              <w:bottom w:val="nil"/>
              <w:right w:val="nil"/>
            </w:tcBorders>
            <w:shd w:val="clear" w:color="auto" w:fill="auto"/>
            <w:vAlign w:val="center"/>
            <w:hideMark/>
          </w:tcPr>
          <w:p w14:paraId="74D7CD12"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E31F2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Transporte semilla</w:t>
            </w:r>
          </w:p>
        </w:tc>
        <w:tc>
          <w:tcPr>
            <w:tcW w:w="0" w:type="auto"/>
            <w:gridSpan w:val="2"/>
            <w:tcBorders>
              <w:top w:val="nil"/>
              <w:left w:val="nil"/>
              <w:bottom w:val="single" w:sz="8" w:space="0" w:color="auto"/>
              <w:right w:val="single" w:sz="8" w:space="0" w:color="auto"/>
            </w:tcBorders>
            <w:shd w:val="clear" w:color="auto" w:fill="auto"/>
            <w:vAlign w:val="center"/>
            <w:hideMark/>
          </w:tcPr>
          <w:p w14:paraId="452EFF7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Bultos</w:t>
            </w:r>
          </w:p>
        </w:tc>
        <w:tc>
          <w:tcPr>
            <w:tcW w:w="0" w:type="auto"/>
            <w:tcBorders>
              <w:top w:val="nil"/>
              <w:left w:val="nil"/>
              <w:bottom w:val="single" w:sz="8" w:space="0" w:color="auto"/>
              <w:right w:val="single" w:sz="8" w:space="0" w:color="auto"/>
            </w:tcBorders>
            <w:shd w:val="clear" w:color="auto" w:fill="auto"/>
            <w:vAlign w:val="center"/>
            <w:hideMark/>
          </w:tcPr>
          <w:p w14:paraId="370C8D4B"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20</w:t>
            </w:r>
          </w:p>
        </w:tc>
        <w:tc>
          <w:tcPr>
            <w:tcW w:w="0" w:type="auto"/>
            <w:gridSpan w:val="2"/>
            <w:tcBorders>
              <w:top w:val="nil"/>
              <w:left w:val="nil"/>
              <w:bottom w:val="single" w:sz="8" w:space="0" w:color="auto"/>
              <w:right w:val="single" w:sz="8" w:space="0" w:color="auto"/>
            </w:tcBorders>
            <w:shd w:val="clear" w:color="auto" w:fill="auto"/>
            <w:vAlign w:val="center"/>
            <w:hideMark/>
          </w:tcPr>
          <w:p w14:paraId="77954E2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1.000,00 </w:t>
            </w:r>
          </w:p>
        </w:tc>
        <w:tc>
          <w:tcPr>
            <w:tcW w:w="0" w:type="auto"/>
            <w:tcBorders>
              <w:top w:val="nil"/>
              <w:left w:val="nil"/>
              <w:bottom w:val="single" w:sz="8" w:space="0" w:color="auto"/>
              <w:right w:val="single" w:sz="8" w:space="0" w:color="auto"/>
            </w:tcBorders>
            <w:shd w:val="clear" w:color="auto" w:fill="auto"/>
            <w:vAlign w:val="center"/>
            <w:hideMark/>
          </w:tcPr>
          <w:p w14:paraId="35E3710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20.000,00 </w:t>
            </w:r>
          </w:p>
        </w:tc>
      </w:tr>
      <w:tr w:rsidR="003277D5" w:rsidRPr="003277D5" w14:paraId="0D7F40E0" w14:textId="77777777" w:rsidTr="003277D5">
        <w:trPr>
          <w:trHeight w:val="388"/>
        </w:trPr>
        <w:tc>
          <w:tcPr>
            <w:tcW w:w="0" w:type="auto"/>
            <w:tcBorders>
              <w:top w:val="nil"/>
              <w:left w:val="single" w:sz="8" w:space="0" w:color="auto"/>
              <w:bottom w:val="nil"/>
              <w:right w:val="nil"/>
            </w:tcBorders>
            <w:shd w:val="clear" w:color="auto" w:fill="auto"/>
            <w:vAlign w:val="center"/>
            <w:hideMark/>
          </w:tcPr>
          <w:p w14:paraId="070AD6C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DDAB3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Picada y tratada de semilla</w:t>
            </w:r>
          </w:p>
        </w:tc>
        <w:tc>
          <w:tcPr>
            <w:tcW w:w="0" w:type="auto"/>
            <w:gridSpan w:val="2"/>
            <w:tcBorders>
              <w:top w:val="nil"/>
              <w:left w:val="nil"/>
              <w:bottom w:val="single" w:sz="8" w:space="0" w:color="auto"/>
              <w:right w:val="single" w:sz="8" w:space="0" w:color="auto"/>
            </w:tcBorders>
            <w:shd w:val="clear" w:color="auto" w:fill="auto"/>
            <w:vAlign w:val="center"/>
            <w:hideMark/>
          </w:tcPr>
          <w:p w14:paraId="63FE358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0" w:type="auto"/>
            <w:tcBorders>
              <w:top w:val="nil"/>
              <w:left w:val="nil"/>
              <w:bottom w:val="single" w:sz="8" w:space="0" w:color="auto"/>
              <w:right w:val="single" w:sz="8" w:space="0" w:color="auto"/>
            </w:tcBorders>
            <w:shd w:val="clear" w:color="auto" w:fill="auto"/>
            <w:vAlign w:val="center"/>
            <w:hideMark/>
          </w:tcPr>
          <w:p w14:paraId="2A590A29"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34E7999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0" w:type="auto"/>
            <w:tcBorders>
              <w:top w:val="nil"/>
              <w:left w:val="nil"/>
              <w:bottom w:val="single" w:sz="8" w:space="0" w:color="auto"/>
              <w:right w:val="single" w:sz="8" w:space="0" w:color="auto"/>
            </w:tcBorders>
            <w:shd w:val="clear" w:color="auto" w:fill="auto"/>
            <w:vAlign w:val="center"/>
            <w:hideMark/>
          </w:tcPr>
          <w:p w14:paraId="33FD0A4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36.000,00 </w:t>
            </w:r>
          </w:p>
        </w:tc>
      </w:tr>
      <w:tr w:rsidR="003277D5" w:rsidRPr="003277D5" w14:paraId="0D2A8F50" w14:textId="77777777" w:rsidTr="003277D5">
        <w:trPr>
          <w:trHeight w:val="408"/>
        </w:trPr>
        <w:tc>
          <w:tcPr>
            <w:tcW w:w="0" w:type="auto"/>
            <w:tcBorders>
              <w:top w:val="nil"/>
              <w:left w:val="single" w:sz="8" w:space="0" w:color="auto"/>
              <w:bottom w:val="nil"/>
              <w:right w:val="nil"/>
            </w:tcBorders>
            <w:shd w:val="clear" w:color="auto" w:fill="auto"/>
            <w:vAlign w:val="center"/>
            <w:hideMark/>
          </w:tcPr>
          <w:p w14:paraId="65E87C02"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EA402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Siembra</w:t>
            </w:r>
          </w:p>
        </w:tc>
        <w:tc>
          <w:tcPr>
            <w:tcW w:w="0" w:type="auto"/>
            <w:gridSpan w:val="2"/>
            <w:tcBorders>
              <w:top w:val="nil"/>
              <w:left w:val="nil"/>
              <w:bottom w:val="single" w:sz="8" w:space="0" w:color="auto"/>
              <w:right w:val="single" w:sz="8" w:space="0" w:color="auto"/>
            </w:tcBorders>
            <w:shd w:val="clear" w:color="auto" w:fill="auto"/>
            <w:vAlign w:val="center"/>
            <w:hideMark/>
          </w:tcPr>
          <w:p w14:paraId="0FAAFEF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Global</w:t>
            </w:r>
          </w:p>
        </w:tc>
        <w:tc>
          <w:tcPr>
            <w:tcW w:w="0" w:type="auto"/>
            <w:tcBorders>
              <w:top w:val="nil"/>
              <w:left w:val="nil"/>
              <w:bottom w:val="single" w:sz="8" w:space="0" w:color="auto"/>
              <w:right w:val="single" w:sz="8" w:space="0" w:color="auto"/>
            </w:tcBorders>
            <w:shd w:val="clear" w:color="auto" w:fill="auto"/>
            <w:vAlign w:val="center"/>
            <w:hideMark/>
          </w:tcPr>
          <w:p w14:paraId="2E032BEF"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0" w:type="auto"/>
            <w:gridSpan w:val="2"/>
            <w:tcBorders>
              <w:top w:val="nil"/>
              <w:left w:val="nil"/>
              <w:bottom w:val="single" w:sz="8" w:space="0" w:color="auto"/>
              <w:right w:val="single" w:sz="8" w:space="0" w:color="auto"/>
            </w:tcBorders>
            <w:shd w:val="clear" w:color="auto" w:fill="auto"/>
            <w:vAlign w:val="center"/>
            <w:hideMark/>
          </w:tcPr>
          <w:p w14:paraId="4AB9352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80.000,00 </w:t>
            </w:r>
          </w:p>
        </w:tc>
        <w:tc>
          <w:tcPr>
            <w:tcW w:w="0" w:type="auto"/>
            <w:tcBorders>
              <w:top w:val="nil"/>
              <w:left w:val="nil"/>
              <w:bottom w:val="single" w:sz="8" w:space="0" w:color="auto"/>
              <w:right w:val="single" w:sz="8" w:space="0" w:color="auto"/>
            </w:tcBorders>
            <w:shd w:val="clear" w:color="auto" w:fill="auto"/>
            <w:vAlign w:val="center"/>
            <w:hideMark/>
          </w:tcPr>
          <w:p w14:paraId="3E3833D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80.000,00 </w:t>
            </w:r>
          </w:p>
        </w:tc>
      </w:tr>
      <w:tr w:rsidR="003277D5" w:rsidRPr="003277D5" w14:paraId="10E1626D" w14:textId="77777777" w:rsidTr="003277D5">
        <w:trPr>
          <w:trHeight w:val="413"/>
        </w:trPr>
        <w:tc>
          <w:tcPr>
            <w:tcW w:w="0" w:type="auto"/>
            <w:tcBorders>
              <w:top w:val="nil"/>
              <w:left w:val="single" w:sz="8" w:space="0" w:color="auto"/>
              <w:bottom w:val="nil"/>
              <w:right w:val="nil"/>
            </w:tcBorders>
            <w:shd w:val="clear" w:color="auto" w:fill="auto"/>
            <w:vAlign w:val="center"/>
            <w:hideMark/>
          </w:tcPr>
          <w:p w14:paraId="34C8A45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56556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Aplicación de </w:t>
            </w:r>
            <w:proofErr w:type="spellStart"/>
            <w:r w:rsidRPr="003277D5">
              <w:rPr>
                <w:rFonts w:asciiTheme="majorHAnsi" w:eastAsia="Times New Roman" w:hAnsiTheme="majorHAnsi" w:cs="Arial"/>
                <w:color w:val="000000"/>
                <w:sz w:val="20"/>
                <w:szCs w:val="20"/>
                <w:lang w:eastAsia="es-CO"/>
              </w:rPr>
              <w:t>preemergente</w:t>
            </w:r>
            <w:proofErr w:type="spellEnd"/>
          </w:p>
        </w:tc>
        <w:tc>
          <w:tcPr>
            <w:tcW w:w="0" w:type="auto"/>
            <w:gridSpan w:val="2"/>
            <w:tcBorders>
              <w:top w:val="nil"/>
              <w:left w:val="nil"/>
              <w:bottom w:val="single" w:sz="8" w:space="0" w:color="auto"/>
              <w:right w:val="single" w:sz="8" w:space="0" w:color="auto"/>
            </w:tcBorders>
            <w:shd w:val="clear" w:color="auto" w:fill="auto"/>
            <w:vAlign w:val="center"/>
            <w:hideMark/>
          </w:tcPr>
          <w:p w14:paraId="5B16630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0" w:type="auto"/>
            <w:tcBorders>
              <w:top w:val="nil"/>
              <w:left w:val="nil"/>
              <w:bottom w:val="single" w:sz="8" w:space="0" w:color="auto"/>
              <w:right w:val="single" w:sz="8" w:space="0" w:color="auto"/>
            </w:tcBorders>
            <w:shd w:val="clear" w:color="auto" w:fill="auto"/>
            <w:vAlign w:val="center"/>
            <w:hideMark/>
          </w:tcPr>
          <w:p w14:paraId="04E1AF88"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6117996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17.500,00 </w:t>
            </w:r>
          </w:p>
        </w:tc>
        <w:tc>
          <w:tcPr>
            <w:tcW w:w="0" w:type="auto"/>
            <w:tcBorders>
              <w:top w:val="nil"/>
              <w:left w:val="nil"/>
              <w:bottom w:val="single" w:sz="8" w:space="0" w:color="auto"/>
              <w:right w:val="single" w:sz="8" w:space="0" w:color="auto"/>
            </w:tcBorders>
            <w:shd w:val="clear" w:color="auto" w:fill="auto"/>
            <w:vAlign w:val="center"/>
            <w:hideMark/>
          </w:tcPr>
          <w:p w14:paraId="616593B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35.000,00 </w:t>
            </w:r>
          </w:p>
        </w:tc>
      </w:tr>
      <w:tr w:rsidR="003277D5" w:rsidRPr="003277D5" w14:paraId="0BDA5647" w14:textId="77777777" w:rsidTr="003277D5">
        <w:trPr>
          <w:trHeight w:val="264"/>
        </w:trPr>
        <w:tc>
          <w:tcPr>
            <w:tcW w:w="0" w:type="auto"/>
            <w:tcBorders>
              <w:top w:val="nil"/>
              <w:left w:val="single" w:sz="8" w:space="0" w:color="auto"/>
              <w:bottom w:val="nil"/>
              <w:right w:val="nil"/>
            </w:tcBorders>
            <w:shd w:val="clear" w:color="auto" w:fill="auto"/>
            <w:vAlign w:val="center"/>
            <w:hideMark/>
          </w:tcPr>
          <w:p w14:paraId="31899BE2"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2DEDF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Aplicación fertilizante</w:t>
            </w:r>
          </w:p>
        </w:tc>
        <w:tc>
          <w:tcPr>
            <w:tcW w:w="0" w:type="auto"/>
            <w:gridSpan w:val="2"/>
            <w:tcBorders>
              <w:top w:val="nil"/>
              <w:left w:val="nil"/>
              <w:bottom w:val="single" w:sz="8" w:space="0" w:color="auto"/>
              <w:right w:val="single" w:sz="8" w:space="0" w:color="auto"/>
            </w:tcBorders>
            <w:shd w:val="clear" w:color="auto" w:fill="auto"/>
            <w:vAlign w:val="center"/>
            <w:hideMark/>
          </w:tcPr>
          <w:p w14:paraId="080FE84B"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0" w:type="auto"/>
            <w:tcBorders>
              <w:top w:val="nil"/>
              <w:left w:val="nil"/>
              <w:bottom w:val="single" w:sz="8" w:space="0" w:color="auto"/>
              <w:right w:val="single" w:sz="8" w:space="0" w:color="auto"/>
            </w:tcBorders>
            <w:shd w:val="clear" w:color="auto" w:fill="auto"/>
            <w:vAlign w:val="center"/>
            <w:hideMark/>
          </w:tcPr>
          <w:p w14:paraId="654F2F81"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0</w:t>
            </w:r>
          </w:p>
        </w:tc>
        <w:tc>
          <w:tcPr>
            <w:tcW w:w="0" w:type="auto"/>
            <w:gridSpan w:val="2"/>
            <w:tcBorders>
              <w:top w:val="nil"/>
              <w:left w:val="nil"/>
              <w:bottom w:val="single" w:sz="8" w:space="0" w:color="auto"/>
              <w:right w:val="single" w:sz="8" w:space="0" w:color="auto"/>
            </w:tcBorders>
            <w:shd w:val="clear" w:color="auto" w:fill="auto"/>
            <w:vAlign w:val="center"/>
            <w:hideMark/>
          </w:tcPr>
          <w:p w14:paraId="29DE52CA"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11ACA9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342565F6" w14:textId="77777777" w:rsidTr="003277D5">
        <w:trPr>
          <w:trHeight w:val="270"/>
        </w:trPr>
        <w:tc>
          <w:tcPr>
            <w:tcW w:w="0" w:type="auto"/>
            <w:tcBorders>
              <w:top w:val="nil"/>
              <w:left w:val="single" w:sz="8" w:space="0" w:color="auto"/>
              <w:bottom w:val="nil"/>
              <w:right w:val="nil"/>
            </w:tcBorders>
            <w:shd w:val="clear" w:color="auto" w:fill="auto"/>
            <w:vAlign w:val="center"/>
            <w:hideMark/>
          </w:tcPr>
          <w:p w14:paraId="522C9259"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F72EC9"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Aplicación insecticida</w:t>
            </w:r>
          </w:p>
        </w:tc>
        <w:tc>
          <w:tcPr>
            <w:tcW w:w="0" w:type="auto"/>
            <w:gridSpan w:val="2"/>
            <w:tcBorders>
              <w:top w:val="nil"/>
              <w:left w:val="nil"/>
              <w:bottom w:val="single" w:sz="8" w:space="0" w:color="auto"/>
              <w:right w:val="single" w:sz="8" w:space="0" w:color="auto"/>
            </w:tcBorders>
            <w:shd w:val="clear" w:color="auto" w:fill="auto"/>
            <w:vAlign w:val="center"/>
            <w:hideMark/>
          </w:tcPr>
          <w:p w14:paraId="2FCA8F5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0" w:type="auto"/>
            <w:tcBorders>
              <w:top w:val="nil"/>
              <w:left w:val="nil"/>
              <w:bottom w:val="single" w:sz="8" w:space="0" w:color="auto"/>
              <w:right w:val="single" w:sz="8" w:space="0" w:color="auto"/>
            </w:tcBorders>
            <w:shd w:val="clear" w:color="auto" w:fill="auto"/>
            <w:vAlign w:val="center"/>
            <w:hideMark/>
          </w:tcPr>
          <w:p w14:paraId="08E8D60B"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0" w:type="auto"/>
            <w:gridSpan w:val="2"/>
            <w:tcBorders>
              <w:top w:val="nil"/>
              <w:left w:val="nil"/>
              <w:bottom w:val="single" w:sz="8" w:space="0" w:color="auto"/>
              <w:right w:val="single" w:sz="8" w:space="0" w:color="auto"/>
            </w:tcBorders>
            <w:shd w:val="clear" w:color="auto" w:fill="auto"/>
            <w:vAlign w:val="center"/>
            <w:hideMark/>
          </w:tcPr>
          <w:p w14:paraId="67681FA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20.000,00 </w:t>
            </w:r>
          </w:p>
        </w:tc>
        <w:tc>
          <w:tcPr>
            <w:tcW w:w="0" w:type="auto"/>
            <w:tcBorders>
              <w:top w:val="nil"/>
              <w:left w:val="nil"/>
              <w:bottom w:val="single" w:sz="8" w:space="0" w:color="auto"/>
              <w:right w:val="single" w:sz="8" w:space="0" w:color="auto"/>
            </w:tcBorders>
            <w:shd w:val="clear" w:color="auto" w:fill="auto"/>
            <w:vAlign w:val="center"/>
            <w:hideMark/>
          </w:tcPr>
          <w:p w14:paraId="2092A08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40.000,00 </w:t>
            </w:r>
          </w:p>
        </w:tc>
      </w:tr>
      <w:tr w:rsidR="003277D5" w:rsidRPr="003277D5" w14:paraId="4C6AB294" w14:textId="77777777" w:rsidTr="003277D5">
        <w:trPr>
          <w:trHeight w:val="541"/>
        </w:trPr>
        <w:tc>
          <w:tcPr>
            <w:tcW w:w="0" w:type="auto"/>
            <w:tcBorders>
              <w:top w:val="nil"/>
              <w:left w:val="single" w:sz="8" w:space="0" w:color="auto"/>
              <w:bottom w:val="single" w:sz="8" w:space="0" w:color="auto"/>
              <w:right w:val="nil"/>
            </w:tcBorders>
            <w:shd w:val="clear" w:color="auto" w:fill="auto"/>
            <w:vAlign w:val="center"/>
            <w:hideMark/>
          </w:tcPr>
          <w:p w14:paraId="19C55F1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DCDAB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Control de malezas</w:t>
            </w:r>
          </w:p>
        </w:tc>
        <w:tc>
          <w:tcPr>
            <w:tcW w:w="0" w:type="auto"/>
            <w:gridSpan w:val="2"/>
            <w:tcBorders>
              <w:top w:val="nil"/>
              <w:left w:val="nil"/>
              <w:bottom w:val="single" w:sz="8" w:space="0" w:color="auto"/>
              <w:right w:val="single" w:sz="8" w:space="0" w:color="auto"/>
            </w:tcBorders>
            <w:shd w:val="clear" w:color="auto" w:fill="auto"/>
            <w:vAlign w:val="center"/>
            <w:hideMark/>
          </w:tcPr>
          <w:p w14:paraId="0ABF08D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Jornal</w:t>
            </w:r>
          </w:p>
        </w:tc>
        <w:tc>
          <w:tcPr>
            <w:tcW w:w="0" w:type="auto"/>
            <w:tcBorders>
              <w:top w:val="nil"/>
              <w:left w:val="nil"/>
              <w:bottom w:val="single" w:sz="8" w:space="0" w:color="auto"/>
              <w:right w:val="single" w:sz="8" w:space="0" w:color="auto"/>
            </w:tcBorders>
            <w:shd w:val="clear" w:color="auto" w:fill="auto"/>
            <w:vAlign w:val="center"/>
            <w:hideMark/>
          </w:tcPr>
          <w:p w14:paraId="5DC273E5"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36</w:t>
            </w:r>
          </w:p>
        </w:tc>
        <w:tc>
          <w:tcPr>
            <w:tcW w:w="0" w:type="auto"/>
            <w:gridSpan w:val="2"/>
            <w:tcBorders>
              <w:top w:val="nil"/>
              <w:left w:val="nil"/>
              <w:bottom w:val="single" w:sz="8" w:space="0" w:color="auto"/>
              <w:right w:val="single" w:sz="8" w:space="0" w:color="auto"/>
            </w:tcBorders>
            <w:shd w:val="clear" w:color="auto" w:fill="auto"/>
            <w:vAlign w:val="center"/>
            <w:hideMark/>
          </w:tcPr>
          <w:p w14:paraId="07E511F4"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18.000,00 </w:t>
            </w:r>
          </w:p>
        </w:tc>
        <w:tc>
          <w:tcPr>
            <w:tcW w:w="0" w:type="auto"/>
            <w:tcBorders>
              <w:top w:val="nil"/>
              <w:left w:val="nil"/>
              <w:bottom w:val="single" w:sz="8" w:space="0" w:color="auto"/>
              <w:right w:val="single" w:sz="8" w:space="0" w:color="auto"/>
            </w:tcBorders>
            <w:shd w:val="clear" w:color="auto" w:fill="auto"/>
            <w:vAlign w:val="center"/>
            <w:hideMark/>
          </w:tcPr>
          <w:p w14:paraId="79EE777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648.000,00 </w:t>
            </w:r>
          </w:p>
        </w:tc>
      </w:tr>
      <w:tr w:rsidR="003277D5" w:rsidRPr="003277D5" w14:paraId="3FEFA672" w14:textId="77777777" w:rsidTr="003277D5">
        <w:trPr>
          <w:trHeight w:val="917"/>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14:paraId="3451AC36"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Labores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48624B"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$ 1.209.000,00 </w:t>
            </w:r>
          </w:p>
        </w:tc>
      </w:tr>
      <w:tr w:rsidR="003277D5" w:rsidRPr="003277D5" w14:paraId="611F18AC" w14:textId="77777777" w:rsidTr="003277D5">
        <w:trPr>
          <w:trHeight w:val="698"/>
        </w:trPr>
        <w:tc>
          <w:tcPr>
            <w:tcW w:w="0" w:type="auto"/>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7D13D0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w:t>
            </w:r>
            <w:r w:rsidRPr="003277D5">
              <w:rPr>
                <w:rFonts w:asciiTheme="majorHAnsi" w:eastAsia="Times New Roman" w:hAnsiTheme="majorHAnsi" w:cs="Arial"/>
                <w:b/>
                <w:bCs/>
                <w:color w:val="000000"/>
                <w:sz w:val="20"/>
                <w:szCs w:val="20"/>
                <w:lang w:eastAsia="es-CO"/>
              </w:rPr>
              <w:t>1.2. INSUMOS</w:t>
            </w:r>
          </w:p>
        </w:tc>
      </w:tr>
      <w:tr w:rsidR="003277D5" w:rsidRPr="003277D5" w14:paraId="1E723FCF" w14:textId="77777777" w:rsidTr="003277D5">
        <w:trPr>
          <w:trHeight w:val="396"/>
        </w:trPr>
        <w:tc>
          <w:tcPr>
            <w:tcW w:w="0" w:type="auto"/>
            <w:tcBorders>
              <w:top w:val="nil"/>
              <w:left w:val="single" w:sz="8" w:space="0" w:color="auto"/>
              <w:bottom w:val="nil"/>
              <w:right w:val="nil"/>
            </w:tcBorders>
            <w:shd w:val="clear" w:color="auto" w:fill="auto"/>
            <w:vAlign w:val="center"/>
            <w:hideMark/>
          </w:tcPr>
          <w:p w14:paraId="0102643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3CC454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Semilla</w:t>
            </w:r>
          </w:p>
        </w:tc>
        <w:tc>
          <w:tcPr>
            <w:tcW w:w="0" w:type="auto"/>
            <w:gridSpan w:val="2"/>
            <w:tcBorders>
              <w:top w:val="nil"/>
              <w:left w:val="nil"/>
              <w:bottom w:val="single" w:sz="8" w:space="0" w:color="auto"/>
              <w:right w:val="single" w:sz="8" w:space="0" w:color="auto"/>
            </w:tcBorders>
            <w:shd w:val="clear" w:color="auto" w:fill="auto"/>
            <w:vAlign w:val="center"/>
            <w:hideMark/>
          </w:tcPr>
          <w:p w14:paraId="5E89F1A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Global</w:t>
            </w:r>
          </w:p>
        </w:tc>
        <w:tc>
          <w:tcPr>
            <w:tcW w:w="0" w:type="auto"/>
            <w:tcBorders>
              <w:top w:val="nil"/>
              <w:left w:val="nil"/>
              <w:bottom w:val="single" w:sz="8" w:space="0" w:color="auto"/>
              <w:right w:val="single" w:sz="8" w:space="0" w:color="auto"/>
            </w:tcBorders>
            <w:shd w:val="clear" w:color="auto" w:fill="auto"/>
            <w:vAlign w:val="center"/>
            <w:hideMark/>
          </w:tcPr>
          <w:p w14:paraId="6D08A8E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0455F5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$130.000</w:t>
            </w:r>
          </w:p>
        </w:tc>
        <w:tc>
          <w:tcPr>
            <w:tcW w:w="0" w:type="auto"/>
            <w:tcBorders>
              <w:top w:val="nil"/>
              <w:left w:val="nil"/>
              <w:bottom w:val="single" w:sz="8" w:space="0" w:color="auto"/>
              <w:right w:val="single" w:sz="8" w:space="0" w:color="auto"/>
            </w:tcBorders>
            <w:shd w:val="clear" w:color="auto" w:fill="auto"/>
            <w:vAlign w:val="center"/>
            <w:hideMark/>
          </w:tcPr>
          <w:p w14:paraId="0067855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130.000,00 </w:t>
            </w:r>
          </w:p>
        </w:tc>
      </w:tr>
      <w:tr w:rsidR="003277D5" w:rsidRPr="003277D5" w14:paraId="5CD600A6" w14:textId="77777777" w:rsidTr="003277D5">
        <w:trPr>
          <w:trHeight w:val="417"/>
        </w:trPr>
        <w:tc>
          <w:tcPr>
            <w:tcW w:w="0" w:type="auto"/>
            <w:tcBorders>
              <w:top w:val="nil"/>
              <w:left w:val="single" w:sz="8" w:space="0" w:color="auto"/>
              <w:bottom w:val="nil"/>
              <w:right w:val="nil"/>
            </w:tcBorders>
            <w:shd w:val="clear" w:color="auto" w:fill="auto"/>
            <w:vAlign w:val="center"/>
            <w:hideMark/>
          </w:tcPr>
          <w:p w14:paraId="20069FB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929CDCA" w14:textId="77777777" w:rsidR="003277D5" w:rsidRPr="003277D5" w:rsidRDefault="003277D5" w:rsidP="003277D5">
            <w:pPr>
              <w:rPr>
                <w:rFonts w:asciiTheme="majorHAnsi" w:eastAsia="Times New Roman" w:hAnsiTheme="majorHAnsi" w:cs="Arial"/>
                <w:color w:val="000000"/>
                <w:sz w:val="20"/>
                <w:szCs w:val="20"/>
                <w:lang w:eastAsia="es-CO"/>
              </w:rPr>
            </w:pPr>
            <w:proofErr w:type="spellStart"/>
            <w:r w:rsidRPr="003277D5">
              <w:rPr>
                <w:rFonts w:asciiTheme="majorHAnsi" w:eastAsia="Times New Roman" w:hAnsiTheme="majorHAnsi" w:cs="Arial"/>
                <w:color w:val="000000"/>
                <w:sz w:val="20"/>
                <w:szCs w:val="20"/>
                <w:lang w:eastAsia="es-CO"/>
              </w:rPr>
              <w:t>Preemergentes</w:t>
            </w:r>
            <w:proofErr w:type="spellEnd"/>
          </w:p>
        </w:tc>
        <w:tc>
          <w:tcPr>
            <w:tcW w:w="0" w:type="auto"/>
            <w:gridSpan w:val="2"/>
            <w:tcBorders>
              <w:top w:val="nil"/>
              <w:left w:val="nil"/>
              <w:bottom w:val="single" w:sz="8" w:space="0" w:color="auto"/>
              <w:right w:val="single" w:sz="8" w:space="0" w:color="auto"/>
            </w:tcBorders>
            <w:shd w:val="clear" w:color="auto" w:fill="auto"/>
            <w:vAlign w:val="center"/>
            <w:hideMark/>
          </w:tcPr>
          <w:p w14:paraId="13C89737"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Global</w:t>
            </w:r>
          </w:p>
        </w:tc>
        <w:tc>
          <w:tcPr>
            <w:tcW w:w="0" w:type="auto"/>
            <w:tcBorders>
              <w:top w:val="nil"/>
              <w:left w:val="nil"/>
              <w:bottom w:val="single" w:sz="8" w:space="0" w:color="auto"/>
              <w:right w:val="single" w:sz="8" w:space="0" w:color="auto"/>
            </w:tcBorders>
            <w:shd w:val="clear" w:color="auto" w:fill="auto"/>
            <w:vAlign w:val="center"/>
            <w:hideMark/>
          </w:tcPr>
          <w:p w14:paraId="115DC61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585212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$75.000</w:t>
            </w:r>
          </w:p>
        </w:tc>
        <w:tc>
          <w:tcPr>
            <w:tcW w:w="0" w:type="auto"/>
            <w:tcBorders>
              <w:top w:val="nil"/>
              <w:left w:val="nil"/>
              <w:bottom w:val="single" w:sz="8" w:space="0" w:color="auto"/>
              <w:right w:val="single" w:sz="8" w:space="0" w:color="auto"/>
            </w:tcBorders>
            <w:shd w:val="clear" w:color="auto" w:fill="auto"/>
            <w:vAlign w:val="center"/>
            <w:hideMark/>
          </w:tcPr>
          <w:p w14:paraId="6F564D0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75.000,00 </w:t>
            </w:r>
          </w:p>
        </w:tc>
      </w:tr>
      <w:tr w:rsidR="003277D5" w:rsidRPr="003277D5" w14:paraId="07FBB8AA" w14:textId="77777777" w:rsidTr="003277D5">
        <w:trPr>
          <w:trHeight w:val="394"/>
        </w:trPr>
        <w:tc>
          <w:tcPr>
            <w:tcW w:w="0" w:type="auto"/>
            <w:tcBorders>
              <w:top w:val="nil"/>
              <w:left w:val="single" w:sz="8" w:space="0" w:color="auto"/>
              <w:bottom w:val="nil"/>
              <w:right w:val="nil"/>
            </w:tcBorders>
            <w:shd w:val="clear" w:color="auto" w:fill="auto"/>
            <w:vAlign w:val="center"/>
            <w:hideMark/>
          </w:tcPr>
          <w:p w14:paraId="18E3CAE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5ECD22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Fertilizantes</w:t>
            </w:r>
          </w:p>
        </w:tc>
        <w:tc>
          <w:tcPr>
            <w:tcW w:w="0" w:type="auto"/>
            <w:gridSpan w:val="2"/>
            <w:tcBorders>
              <w:top w:val="nil"/>
              <w:left w:val="nil"/>
              <w:bottom w:val="single" w:sz="8" w:space="0" w:color="auto"/>
              <w:right w:val="single" w:sz="8" w:space="0" w:color="auto"/>
            </w:tcBorders>
            <w:shd w:val="clear" w:color="auto" w:fill="auto"/>
            <w:vAlign w:val="center"/>
            <w:hideMark/>
          </w:tcPr>
          <w:p w14:paraId="1946AC7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Bultos</w:t>
            </w:r>
          </w:p>
        </w:tc>
        <w:tc>
          <w:tcPr>
            <w:tcW w:w="0" w:type="auto"/>
            <w:tcBorders>
              <w:top w:val="nil"/>
              <w:left w:val="nil"/>
              <w:bottom w:val="single" w:sz="8" w:space="0" w:color="auto"/>
              <w:right w:val="single" w:sz="8" w:space="0" w:color="auto"/>
            </w:tcBorders>
            <w:shd w:val="clear" w:color="auto" w:fill="auto"/>
            <w:vAlign w:val="center"/>
            <w:hideMark/>
          </w:tcPr>
          <w:p w14:paraId="4751F3D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2E037C6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6C96A3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691FC7B4" w14:textId="77777777" w:rsidTr="003277D5">
        <w:trPr>
          <w:trHeight w:val="413"/>
        </w:trPr>
        <w:tc>
          <w:tcPr>
            <w:tcW w:w="0" w:type="auto"/>
            <w:tcBorders>
              <w:top w:val="nil"/>
              <w:left w:val="single" w:sz="8" w:space="0" w:color="auto"/>
              <w:bottom w:val="single" w:sz="8" w:space="0" w:color="auto"/>
              <w:right w:val="nil"/>
            </w:tcBorders>
            <w:shd w:val="clear" w:color="auto" w:fill="auto"/>
            <w:vAlign w:val="center"/>
            <w:hideMark/>
          </w:tcPr>
          <w:p w14:paraId="5EE8039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5DE635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Plaguicidas</w:t>
            </w:r>
          </w:p>
        </w:tc>
        <w:tc>
          <w:tcPr>
            <w:tcW w:w="0" w:type="auto"/>
            <w:gridSpan w:val="2"/>
            <w:tcBorders>
              <w:top w:val="nil"/>
              <w:left w:val="nil"/>
              <w:bottom w:val="single" w:sz="8" w:space="0" w:color="auto"/>
              <w:right w:val="single" w:sz="8" w:space="0" w:color="auto"/>
            </w:tcBorders>
            <w:shd w:val="clear" w:color="auto" w:fill="auto"/>
            <w:vAlign w:val="center"/>
            <w:hideMark/>
          </w:tcPr>
          <w:p w14:paraId="3F94DB64"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Litros</w:t>
            </w:r>
          </w:p>
        </w:tc>
        <w:tc>
          <w:tcPr>
            <w:tcW w:w="0" w:type="auto"/>
            <w:tcBorders>
              <w:top w:val="nil"/>
              <w:left w:val="nil"/>
              <w:bottom w:val="single" w:sz="8" w:space="0" w:color="auto"/>
              <w:right w:val="single" w:sz="8" w:space="0" w:color="auto"/>
            </w:tcBorders>
            <w:shd w:val="clear" w:color="auto" w:fill="auto"/>
            <w:vAlign w:val="center"/>
            <w:hideMark/>
          </w:tcPr>
          <w:p w14:paraId="4CB1515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9893690"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$30.000</w:t>
            </w:r>
          </w:p>
        </w:tc>
        <w:tc>
          <w:tcPr>
            <w:tcW w:w="0" w:type="auto"/>
            <w:tcBorders>
              <w:top w:val="nil"/>
              <w:left w:val="nil"/>
              <w:bottom w:val="single" w:sz="8" w:space="0" w:color="auto"/>
              <w:right w:val="single" w:sz="8" w:space="0" w:color="auto"/>
            </w:tcBorders>
            <w:shd w:val="clear" w:color="auto" w:fill="auto"/>
            <w:vAlign w:val="center"/>
            <w:hideMark/>
          </w:tcPr>
          <w:p w14:paraId="2FFF1D9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60.000,00 </w:t>
            </w:r>
          </w:p>
        </w:tc>
      </w:tr>
      <w:tr w:rsidR="003277D5" w:rsidRPr="003277D5" w14:paraId="3634F084" w14:textId="77777777" w:rsidTr="003277D5">
        <w:trPr>
          <w:trHeight w:val="547"/>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033D4306" w14:textId="77777777" w:rsidR="003277D5" w:rsidRPr="003277D5" w:rsidRDefault="003277D5" w:rsidP="003277D5">
            <w:pPr>
              <w:jc w:val="center"/>
              <w:rPr>
                <w:rFonts w:asciiTheme="majorHAnsi" w:eastAsia="Times New Roman" w:hAnsiTheme="majorHAnsi" w:cs="Arial"/>
                <w:b/>
                <w:color w:val="000000"/>
                <w:sz w:val="20"/>
                <w:szCs w:val="20"/>
                <w:lang w:eastAsia="es-CO"/>
              </w:rPr>
            </w:pPr>
            <w:r w:rsidRPr="003277D5">
              <w:rPr>
                <w:rFonts w:asciiTheme="majorHAnsi" w:eastAsia="Times New Roman" w:hAnsiTheme="majorHAnsi" w:cs="Arial"/>
                <w:color w:val="000000"/>
                <w:sz w:val="20"/>
                <w:szCs w:val="20"/>
                <w:lang w:eastAsia="es-CO"/>
              </w:rPr>
              <w:t xml:space="preserve">      </w:t>
            </w:r>
            <w:r w:rsidRPr="003277D5">
              <w:rPr>
                <w:rFonts w:asciiTheme="majorHAnsi" w:eastAsia="Times New Roman" w:hAnsiTheme="majorHAnsi" w:cs="Arial"/>
                <w:b/>
                <w:color w:val="000000"/>
                <w:sz w:val="20"/>
                <w:szCs w:val="20"/>
                <w:lang w:eastAsia="es-CO"/>
              </w:rPr>
              <w:t xml:space="preserve">Subtotal Insumos                                                                                                         </w:t>
            </w:r>
          </w:p>
        </w:tc>
        <w:tc>
          <w:tcPr>
            <w:tcW w:w="0" w:type="auto"/>
            <w:tcBorders>
              <w:top w:val="nil"/>
              <w:left w:val="nil"/>
              <w:bottom w:val="single" w:sz="8" w:space="0" w:color="auto"/>
              <w:right w:val="single" w:sz="8" w:space="0" w:color="auto"/>
            </w:tcBorders>
            <w:shd w:val="clear" w:color="auto" w:fill="auto"/>
            <w:vAlign w:val="center"/>
            <w:hideMark/>
          </w:tcPr>
          <w:p w14:paraId="6040EF9B"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265.000,00 </w:t>
            </w:r>
          </w:p>
        </w:tc>
      </w:tr>
      <w:tr w:rsidR="003277D5" w:rsidRPr="003277D5" w14:paraId="03334458" w14:textId="77777777" w:rsidTr="003277D5">
        <w:trPr>
          <w:trHeight w:val="541"/>
        </w:trPr>
        <w:tc>
          <w:tcPr>
            <w:tcW w:w="0" w:type="auto"/>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27FBD55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w:t>
            </w:r>
            <w:r w:rsidRPr="003277D5">
              <w:rPr>
                <w:rFonts w:asciiTheme="majorHAnsi" w:eastAsia="Times New Roman" w:hAnsiTheme="majorHAnsi" w:cs="Arial"/>
                <w:b/>
                <w:bCs/>
                <w:color w:val="000000"/>
                <w:sz w:val="20"/>
                <w:szCs w:val="20"/>
                <w:lang w:eastAsia="es-CO"/>
              </w:rPr>
              <w:t>1.3.  COSECHA</w:t>
            </w:r>
          </w:p>
        </w:tc>
      </w:tr>
      <w:tr w:rsidR="003277D5" w:rsidRPr="003277D5" w14:paraId="7CF073DE" w14:textId="77777777" w:rsidTr="003277D5">
        <w:trPr>
          <w:trHeight w:val="408"/>
        </w:trPr>
        <w:tc>
          <w:tcPr>
            <w:tcW w:w="0" w:type="auto"/>
            <w:tcBorders>
              <w:top w:val="nil"/>
              <w:left w:val="single" w:sz="8" w:space="0" w:color="auto"/>
              <w:bottom w:val="nil"/>
              <w:right w:val="nil"/>
            </w:tcBorders>
            <w:shd w:val="clear" w:color="auto" w:fill="auto"/>
            <w:vAlign w:val="center"/>
            <w:hideMark/>
          </w:tcPr>
          <w:p w14:paraId="60D1951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352A61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Arranque raíces</w:t>
            </w:r>
          </w:p>
        </w:tc>
        <w:tc>
          <w:tcPr>
            <w:tcW w:w="0" w:type="auto"/>
            <w:gridSpan w:val="2"/>
            <w:tcBorders>
              <w:top w:val="nil"/>
              <w:left w:val="nil"/>
              <w:bottom w:val="single" w:sz="8" w:space="0" w:color="auto"/>
              <w:right w:val="single" w:sz="8" w:space="0" w:color="auto"/>
            </w:tcBorders>
            <w:shd w:val="clear" w:color="auto" w:fill="auto"/>
            <w:vAlign w:val="center"/>
            <w:hideMark/>
          </w:tcPr>
          <w:p w14:paraId="74BAE3C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0" w:type="auto"/>
            <w:tcBorders>
              <w:top w:val="nil"/>
              <w:left w:val="nil"/>
              <w:bottom w:val="single" w:sz="8" w:space="0" w:color="auto"/>
              <w:right w:val="single" w:sz="8" w:space="0" w:color="auto"/>
            </w:tcBorders>
            <w:shd w:val="clear" w:color="auto" w:fill="auto"/>
            <w:vAlign w:val="center"/>
            <w:hideMark/>
          </w:tcPr>
          <w:p w14:paraId="40C102D7"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4796B8C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7C3AF5B1"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1CB28D3D" w14:textId="77777777" w:rsidTr="003277D5">
        <w:trPr>
          <w:trHeight w:val="400"/>
        </w:trPr>
        <w:tc>
          <w:tcPr>
            <w:tcW w:w="0" w:type="auto"/>
            <w:tcBorders>
              <w:top w:val="nil"/>
              <w:left w:val="single" w:sz="8" w:space="0" w:color="auto"/>
              <w:bottom w:val="nil"/>
              <w:right w:val="nil"/>
            </w:tcBorders>
            <w:shd w:val="clear" w:color="auto" w:fill="auto"/>
            <w:vAlign w:val="center"/>
            <w:hideMark/>
          </w:tcPr>
          <w:p w14:paraId="2F9A137F"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4EAAEC0"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Cargue</w:t>
            </w:r>
          </w:p>
        </w:tc>
        <w:tc>
          <w:tcPr>
            <w:tcW w:w="0" w:type="auto"/>
            <w:gridSpan w:val="2"/>
            <w:tcBorders>
              <w:top w:val="nil"/>
              <w:left w:val="nil"/>
              <w:bottom w:val="single" w:sz="8" w:space="0" w:color="auto"/>
              <w:right w:val="single" w:sz="8" w:space="0" w:color="auto"/>
            </w:tcBorders>
            <w:shd w:val="clear" w:color="auto" w:fill="auto"/>
            <w:vAlign w:val="center"/>
            <w:hideMark/>
          </w:tcPr>
          <w:p w14:paraId="7A3EDDC1"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0" w:type="auto"/>
            <w:tcBorders>
              <w:top w:val="nil"/>
              <w:left w:val="nil"/>
              <w:bottom w:val="single" w:sz="8" w:space="0" w:color="auto"/>
              <w:right w:val="single" w:sz="8" w:space="0" w:color="auto"/>
            </w:tcBorders>
            <w:shd w:val="clear" w:color="auto" w:fill="auto"/>
            <w:vAlign w:val="center"/>
            <w:hideMark/>
          </w:tcPr>
          <w:p w14:paraId="58CE256E"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777ED19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73B6585"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58607D14" w14:textId="77777777" w:rsidTr="003277D5">
        <w:trPr>
          <w:trHeight w:val="420"/>
        </w:trPr>
        <w:tc>
          <w:tcPr>
            <w:tcW w:w="0" w:type="auto"/>
            <w:tcBorders>
              <w:top w:val="nil"/>
              <w:left w:val="single" w:sz="8" w:space="0" w:color="auto"/>
              <w:bottom w:val="single" w:sz="8" w:space="0" w:color="auto"/>
              <w:right w:val="nil"/>
            </w:tcBorders>
            <w:shd w:val="clear" w:color="auto" w:fill="auto"/>
            <w:vAlign w:val="center"/>
            <w:hideMark/>
          </w:tcPr>
          <w:p w14:paraId="08E1228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FF70FF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Transporte</w:t>
            </w:r>
          </w:p>
        </w:tc>
        <w:tc>
          <w:tcPr>
            <w:tcW w:w="0" w:type="auto"/>
            <w:gridSpan w:val="2"/>
            <w:tcBorders>
              <w:top w:val="nil"/>
              <w:left w:val="nil"/>
              <w:bottom w:val="single" w:sz="8" w:space="0" w:color="auto"/>
              <w:right w:val="single" w:sz="8" w:space="0" w:color="auto"/>
            </w:tcBorders>
            <w:shd w:val="clear" w:color="auto" w:fill="auto"/>
            <w:vAlign w:val="center"/>
            <w:hideMark/>
          </w:tcPr>
          <w:p w14:paraId="042CCFB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Ton.</w:t>
            </w:r>
          </w:p>
        </w:tc>
        <w:tc>
          <w:tcPr>
            <w:tcW w:w="0" w:type="auto"/>
            <w:tcBorders>
              <w:top w:val="nil"/>
              <w:left w:val="nil"/>
              <w:bottom w:val="single" w:sz="8" w:space="0" w:color="auto"/>
              <w:right w:val="single" w:sz="8" w:space="0" w:color="auto"/>
            </w:tcBorders>
            <w:shd w:val="clear" w:color="auto" w:fill="auto"/>
            <w:vAlign w:val="center"/>
            <w:hideMark/>
          </w:tcPr>
          <w:p w14:paraId="4629C73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4BCD89F6"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32868C"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1C5921E4" w14:textId="77777777" w:rsidTr="003277D5">
        <w:trPr>
          <w:trHeight w:val="398"/>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14:paraId="08AB4867"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Cosecha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054C9E"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   </w:t>
            </w:r>
          </w:p>
        </w:tc>
      </w:tr>
      <w:tr w:rsidR="003277D5" w:rsidRPr="003277D5" w14:paraId="335BF025" w14:textId="77777777" w:rsidTr="003277D5">
        <w:trPr>
          <w:trHeight w:val="403"/>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14:paraId="2275EF29"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Costos Directos  (1.1 + 1.2 + 1.3)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64CEBD"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$ 1.474.000,00 </w:t>
            </w:r>
          </w:p>
        </w:tc>
      </w:tr>
      <w:tr w:rsidR="003277D5" w:rsidRPr="003277D5" w14:paraId="6B07AC29" w14:textId="77777777" w:rsidTr="003277D5">
        <w:trPr>
          <w:trHeight w:val="917"/>
        </w:trPr>
        <w:tc>
          <w:tcPr>
            <w:tcW w:w="0" w:type="auto"/>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91879DB"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2. COSTOS INDIRECTOS</w:t>
            </w:r>
          </w:p>
        </w:tc>
      </w:tr>
      <w:tr w:rsidR="003277D5" w:rsidRPr="003277D5" w14:paraId="56131F9B" w14:textId="77777777" w:rsidTr="003277D5">
        <w:trPr>
          <w:trHeight w:val="452"/>
        </w:trPr>
        <w:tc>
          <w:tcPr>
            <w:tcW w:w="0" w:type="auto"/>
            <w:tcBorders>
              <w:top w:val="nil"/>
              <w:left w:val="single" w:sz="8" w:space="0" w:color="auto"/>
              <w:bottom w:val="nil"/>
              <w:right w:val="nil"/>
            </w:tcBorders>
            <w:shd w:val="clear" w:color="auto" w:fill="auto"/>
            <w:vAlign w:val="center"/>
            <w:hideMark/>
          </w:tcPr>
          <w:p w14:paraId="2064866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B85BBDE"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Arrendamiento Tierra</w:t>
            </w:r>
          </w:p>
        </w:tc>
        <w:tc>
          <w:tcPr>
            <w:tcW w:w="0" w:type="auto"/>
            <w:gridSpan w:val="2"/>
            <w:tcBorders>
              <w:top w:val="nil"/>
              <w:left w:val="nil"/>
              <w:bottom w:val="single" w:sz="8" w:space="0" w:color="auto"/>
              <w:right w:val="single" w:sz="8" w:space="0" w:color="auto"/>
            </w:tcBorders>
            <w:shd w:val="clear" w:color="auto" w:fill="auto"/>
            <w:vAlign w:val="center"/>
            <w:hideMark/>
          </w:tcPr>
          <w:p w14:paraId="64851D4C"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Hectárea</w:t>
            </w:r>
          </w:p>
        </w:tc>
        <w:tc>
          <w:tcPr>
            <w:tcW w:w="0" w:type="auto"/>
            <w:tcBorders>
              <w:top w:val="nil"/>
              <w:left w:val="nil"/>
              <w:bottom w:val="single" w:sz="8" w:space="0" w:color="auto"/>
              <w:right w:val="single" w:sz="8" w:space="0" w:color="auto"/>
            </w:tcBorders>
            <w:shd w:val="clear" w:color="auto" w:fill="auto"/>
            <w:vAlign w:val="center"/>
            <w:hideMark/>
          </w:tcPr>
          <w:p w14:paraId="61C1CACB"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0" w:type="auto"/>
            <w:tcBorders>
              <w:top w:val="nil"/>
              <w:left w:val="nil"/>
              <w:bottom w:val="single" w:sz="8" w:space="0" w:color="auto"/>
              <w:right w:val="nil"/>
            </w:tcBorders>
            <w:shd w:val="clear" w:color="auto" w:fill="auto"/>
            <w:vAlign w:val="center"/>
            <w:hideMark/>
          </w:tcPr>
          <w:p w14:paraId="628DB3F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$ 400.000,00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3D41D3"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400.000,00 </w:t>
            </w:r>
          </w:p>
        </w:tc>
      </w:tr>
      <w:tr w:rsidR="003277D5" w:rsidRPr="003277D5" w14:paraId="459083AB" w14:textId="77777777" w:rsidTr="003277D5">
        <w:trPr>
          <w:trHeight w:val="415"/>
        </w:trPr>
        <w:tc>
          <w:tcPr>
            <w:tcW w:w="0" w:type="auto"/>
            <w:tcBorders>
              <w:top w:val="nil"/>
              <w:left w:val="single" w:sz="8" w:space="0" w:color="auto"/>
              <w:bottom w:val="nil"/>
              <w:right w:val="nil"/>
            </w:tcBorders>
            <w:shd w:val="clear" w:color="auto" w:fill="auto"/>
            <w:vAlign w:val="center"/>
            <w:hideMark/>
          </w:tcPr>
          <w:p w14:paraId="36B0632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7D809C9"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Asistencia Técnica</w:t>
            </w:r>
          </w:p>
        </w:tc>
        <w:tc>
          <w:tcPr>
            <w:tcW w:w="0" w:type="auto"/>
            <w:gridSpan w:val="2"/>
            <w:tcBorders>
              <w:top w:val="nil"/>
              <w:left w:val="nil"/>
              <w:bottom w:val="single" w:sz="8" w:space="0" w:color="auto"/>
              <w:right w:val="single" w:sz="8" w:space="0" w:color="auto"/>
            </w:tcBorders>
            <w:shd w:val="clear" w:color="auto" w:fill="auto"/>
            <w:vAlign w:val="center"/>
            <w:hideMark/>
          </w:tcPr>
          <w:p w14:paraId="25FC363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Hectárea</w:t>
            </w:r>
          </w:p>
        </w:tc>
        <w:tc>
          <w:tcPr>
            <w:tcW w:w="0" w:type="auto"/>
            <w:tcBorders>
              <w:top w:val="nil"/>
              <w:left w:val="nil"/>
              <w:bottom w:val="single" w:sz="8" w:space="0" w:color="auto"/>
              <w:right w:val="single" w:sz="8" w:space="0" w:color="auto"/>
            </w:tcBorders>
            <w:shd w:val="clear" w:color="auto" w:fill="auto"/>
            <w:vAlign w:val="center"/>
            <w:hideMark/>
          </w:tcPr>
          <w:p w14:paraId="57B8BFC9"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1</w:t>
            </w:r>
          </w:p>
        </w:tc>
        <w:tc>
          <w:tcPr>
            <w:tcW w:w="0" w:type="auto"/>
            <w:tcBorders>
              <w:top w:val="nil"/>
              <w:left w:val="nil"/>
              <w:bottom w:val="single" w:sz="8" w:space="0" w:color="auto"/>
              <w:right w:val="nil"/>
            </w:tcBorders>
            <w:shd w:val="clear" w:color="auto" w:fill="auto"/>
            <w:vAlign w:val="center"/>
            <w:hideMark/>
          </w:tcPr>
          <w:p w14:paraId="65A259C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5A5C38"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   </w:t>
            </w:r>
          </w:p>
        </w:tc>
      </w:tr>
      <w:tr w:rsidR="003277D5" w:rsidRPr="003277D5" w14:paraId="1C5971CA" w14:textId="77777777" w:rsidTr="003277D5">
        <w:trPr>
          <w:trHeight w:val="407"/>
        </w:trPr>
        <w:tc>
          <w:tcPr>
            <w:tcW w:w="0" w:type="auto"/>
            <w:tcBorders>
              <w:top w:val="nil"/>
              <w:left w:val="single" w:sz="8" w:space="0" w:color="auto"/>
              <w:bottom w:val="nil"/>
              <w:right w:val="nil"/>
            </w:tcBorders>
            <w:shd w:val="clear" w:color="auto" w:fill="auto"/>
            <w:vAlign w:val="center"/>
            <w:hideMark/>
          </w:tcPr>
          <w:p w14:paraId="54182138"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CBF42FA"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Administración (5%)</w:t>
            </w:r>
          </w:p>
        </w:tc>
        <w:tc>
          <w:tcPr>
            <w:tcW w:w="0" w:type="auto"/>
            <w:gridSpan w:val="2"/>
            <w:tcBorders>
              <w:top w:val="nil"/>
              <w:left w:val="nil"/>
              <w:bottom w:val="single" w:sz="8" w:space="0" w:color="auto"/>
              <w:right w:val="single" w:sz="8" w:space="0" w:color="auto"/>
            </w:tcBorders>
            <w:shd w:val="clear" w:color="auto" w:fill="auto"/>
            <w:vAlign w:val="center"/>
            <w:hideMark/>
          </w:tcPr>
          <w:p w14:paraId="10793E4D"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657BC68"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nil"/>
            </w:tcBorders>
            <w:shd w:val="clear" w:color="auto" w:fill="auto"/>
            <w:vAlign w:val="center"/>
            <w:hideMark/>
          </w:tcPr>
          <w:p w14:paraId="3EE3B09B"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FB0772"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73.700,00 </w:t>
            </w:r>
          </w:p>
        </w:tc>
      </w:tr>
      <w:tr w:rsidR="003277D5" w:rsidRPr="003277D5" w14:paraId="34E23FB5" w14:textId="77777777" w:rsidTr="003277D5">
        <w:trPr>
          <w:trHeight w:val="400"/>
        </w:trPr>
        <w:tc>
          <w:tcPr>
            <w:tcW w:w="0" w:type="auto"/>
            <w:tcBorders>
              <w:top w:val="nil"/>
              <w:left w:val="single" w:sz="8" w:space="0" w:color="auto"/>
              <w:bottom w:val="single" w:sz="8" w:space="0" w:color="auto"/>
              <w:right w:val="nil"/>
            </w:tcBorders>
            <w:shd w:val="clear" w:color="auto" w:fill="auto"/>
            <w:vAlign w:val="center"/>
            <w:hideMark/>
          </w:tcPr>
          <w:p w14:paraId="2E6F0FE6"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5C1C943"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Costos Financieros </w:t>
            </w:r>
          </w:p>
        </w:tc>
        <w:tc>
          <w:tcPr>
            <w:tcW w:w="0" w:type="auto"/>
            <w:gridSpan w:val="2"/>
            <w:tcBorders>
              <w:top w:val="nil"/>
              <w:left w:val="nil"/>
              <w:bottom w:val="single" w:sz="8" w:space="0" w:color="auto"/>
              <w:right w:val="single" w:sz="8" w:space="0" w:color="auto"/>
            </w:tcBorders>
            <w:shd w:val="clear" w:color="auto" w:fill="auto"/>
            <w:vAlign w:val="center"/>
            <w:hideMark/>
          </w:tcPr>
          <w:p w14:paraId="2652FFF5" w14:textId="77777777" w:rsidR="003277D5" w:rsidRPr="003277D5" w:rsidRDefault="003277D5" w:rsidP="003277D5">
            <w:pP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9323424"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nil"/>
              <w:bottom w:val="single" w:sz="8" w:space="0" w:color="auto"/>
              <w:right w:val="nil"/>
            </w:tcBorders>
            <w:shd w:val="clear" w:color="auto" w:fill="auto"/>
            <w:vAlign w:val="center"/>
            <w:hideMark/>
          </w:tcPr>
          <w:p w14:paraId="7607369F"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C76109" w14:textId="77777777" w:rsidR="003277D5" w:rsidRPr="003277D5" w:rsidRDefault="003277D5" w:rsidP="003277D5">
            <w:pPr>
              <w:jc w:val="right"/>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    132.660,00 </w:t>
            </w:r>
          </w:p>
        </w:tc>
      </w:tr>
      <w:tr w:rsidR="003277D5" w:rsidRPr="003277D5" w14:paraId="2AB0E929" w14:textId="77777777" w:rsidTr="003277D5">
        <w:trPr>
          <w:trHeight w:val="69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6B2C763" w14:textId="77777777" w:rsidR="003277D5" w:rsidRPr="003277D5" w:rsidRDefault="003277D5" w:rsidP="003277D5">
            <w:pPr>
              <w:jc w:val="center"/>
              <w:rPr>
                <w:rFonts w:asciiTheme="majorHAnsi" w:eastAsia="Times New Roman" w:hAnsiTheme="majorHAnsi" w:cs="Arial"/>
                <w:color w:val="000000"/>
                <w:sz w:val="20"/>
                <w:szCs w:val="20"/>
                <w:lang w:eastAsia="es-CO"/>
              </w:rPr>
            </w:pPr>
            <w:r w:rsidRPr="003277D5">
              <w:rPr>
                <w:rFonts w:asciiTheme="majorHAnsi" w:eastAsia="Times New Roman" w:hAnsiTheme="majorHAnsi" w:cs="Arial"/>
                <w:color w:val="000000"/>
                <w:sz w:val="20"/>
                <w:szCs w:val="20"/>
                <w:lang w:eastAsia="es-CO"/>
              </w:rPr>
              <w:t xml:space="preserve">      Subtotal Costos Indirectos                                                                                           </w:t>
            </w:r>
          </w:p>
        </w:tc>
        <w:tc>
          <w:tcPr>
            <w:tcW w:w="0" w:type="auto"/>
            <w:tcBorders>
              <w:top w:val="nil"/>
              <w:left w:val="nil"/>
              <w:bottom w:val="single" w:sz="8" w:space="0" w:color="auto"/>
              <w:right w:val="single" w:sz="8" w:space="0" w:color="auto"/>
            </w:tcBorders>
            <w:shd w:val="clear" w:color="auto" w:fill="auto"/>
            <w:vAlign w:val="center"/>
            <w:hideMark/>
          </w:tcPr>
          <w:p w14:paraId="7398097D"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606.360,00 </w:t>
            </w:r>
          </w:p>
        </w:tc>
      </w:tr>
      <w:tr w:rsidR="003277D5" w:rsidRPr="003277D5" w14:paraId="25C2AAFC" w14:textId="77777777" w:rsidTr="003277D5">
        <w:trPr>
          <w:trHeight w:val="543"/>
        </w:trPr>
        <w:tc>
          <w:tcPr>
            <w:tcW w:w="0" w:type="auto"/>
            <w:gridSpan w:val="7"/>
            <w:tcBorders>
              <w:top w:val="single" w:sz="8" w:space="0" w:color="auto"/>
              <w:left w:val="single" w:sz="8" w:space="0" w:color="auto"/>
              <w:bottom w:val="single" w:sz="8" w:space="0" w:color="auto"/>
              <w:right w:val="nil"/>
            </w:tcBorders>
            <w:shd w:val="clear" w:color="auto" w:fill="auto"/>
            <w:vAlign w:val="center"/>
            <w:hideMark/>
          </w:tcPr>
          <w:p w14:paraId="5FEDA156" w14:textId="77777777" w:rsidR="003277D5" w:rsidRPr="003277D5" w:rsidRDefault="003277D5" w:rsidP="003277D5">
            <w:pPr>
              <w:jc w:val="cente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TOTAL COSTOS                                                                                                      </w:t>
            </w:r>
          </w:p>
        </w:tc>
        <w:tc>
          <w:tcPr>
            <w:tcW w:w="0" w:type="auto"/>
            <w:tcBorders>
              <w:top w:val="nil"/>
              <w:left w:val="nil"/>
              <w:bottom w:val="single" w:sz="8" w:space="0" w:color="auto"/>
              <w:right w:val="single" w:sz="8" w:space="0" w:color="auto"/>
            </w:tcBorders>
            <w:shd w:val="clear" w:color="auto" w:fill="auto"/>
            <w:vAlign w:val="center"/>
            <w:hideMark/>
          </w:tcPr>
          <w:p w14:paraId="3A53391C" w14:textId="77777777" w:rsidR="003277D5" w:rsidRPr="003277D5" w:rsidRDefault="003277D5" w:rsidP="003277D5">
            <w:pPr>
              <w:rPr>
                <w:rFonts w:asciiTheme="majorHAnsi" w:eastAsia="Times New Roman" w:hAnsiTheme="majorHAnsi" w:cs="Arial"/>
                <w:b/>
                <w:bCs/>
                <w:color w:val="000000"/>
                <w:sz w:val="20"/>
                <w:szCs w:val="20"/>
                <w:lang w:eastAsia="es-CO"/>
              </w:rPr>
            </w:pPr>
            <w:r w:rsidRPr="003277D5">
              <w:rPr>
                <w:rFonts w:asciiTheme="majorHAnsi" w:eastAsia="Times New Roman" w:hAnsiTheme="majorHAnsi" w:cs="Arial"/>
                <w:b/>
                <w:bCs/>
                <w:color w:val="000000"/>
                <w:sz w:val="20"/>
                <w:szCs w:val="20"/>
                <w:lang w:eastAsia="es-CO"/>
              </w:rPr>
              <w:t xml:space="preserve"> $ 2.080.360,00 </w:t>
            </w:r>
          </w:p>
        </w:tc>
      </w:tr>
    </w:tbl>
    <w:p w14:paraId="382647C9" w14:textId="77777777" w:rsidR="003277D5" w:rsidRDefault="003277D5" w:rsidP="003277D5">
      <w:pPr>
        <w:ind w:left="708" w:hanging="708"/>
        <w:jc w:val="both"/>
        <w:rPr>
          <w:rFonts w:asciiTheme="majorHAnsi" w:hAnsiTheme="majorHAnsi" w:cs="Arial"/>
          <w:b/>
        </w:rPr>
      </w:pPr>
    </w:p>
    <w:p w14:paraId="3CB566CB" w14:textId="77777777" w:rsidR="008C7345" w:rsidRDefault="008C7345" w:rsidP="003277D5">
      <w:pPr>
        <w:ind w:left="708" w:hanging="708"/>
        <w:jc w:val="both"/>
        <w:rPr>
          <w:rFonts w:asciiTheme="majorHAnsi" w:hAnsiTheme="majorHAnsi" w:cs="Arial"/>
          <w:b/>
        </w:rPr>
      </w:pPr>
    </w:p>
    <w:p w14:paraId="16355862" w14:textId="77777777" w:rsidR="008C7345" w:rsidRPr="003277D5" w:rsidRDefault="008C7345" w:rsidP="003277D5">
      <w:pPr>
        <w:ind w:left="708" w:hanging="708"/>
        <w:jc w:val="both"/>
        <w:rPr>
          <w:rFonts w:asciiTheme="majorHAnsi" w:hAnsiTheme="majorHAnsi" w:cs="Arial"/>
          <w:b/>
        </w:rPr>
      </w:pPr>
    </w:p>
    <w:p w14:paraId="2F9CB360" w14:textId="77777777" w:rsidR="003277D5" w:rsidRPr="003277D5" w:rsidRDefault="003277D5" w:rsidP="003277D5">
      <w:pPr>
        <w:jc w:val="both"/>
        <w:rPr>
          <w:rFonts w:asciiTheme="majorHAnsi" w:hAnsiTheme="majorHAnsi" w:cs="Arial"/>
          <w:i/>
        </w:rPr>
      </w:pPr>
    </w:p>
    <w:p w14:paraId="299A3D0C" w14:textId="77777777" w:rsidR="003277D5" w:rsidRPr="003277D5" w:rsidRDefault="003277D5" w:rsidP="003277D5">
      <w:pPr>
        <w:jc w:val="both"/>
        <w:rPr>
          <w:rFonts w:asciiTheme="majorHAnsi" w:hAnsiTheme="majorHAnsi" w:cs="Arial"/>
        </w:rPr>
      </w:pPr>
    </w:p>
    <w:p w14:paraId="2600024A" w14:textId="178C6AE4" w:rsidR="003277D5" w:rsidRPr="008C7345" w:rsidRDefault="008C7345" w:rsidP="003277D5">
      <w:pPr>
        <w:jc w:val="both"/>
        <w:rPr>
          <w:rFonts w:asciiTheme="majorHAnsi" w:hAnsiTheme="majorHAnsi" w:cs="Arial"/>
          <w:b/>
          <w:sz w:val="24"/>
        </w:rPr>
      </w:pPr>
      <w:r w:rsidRPr="008C7345">
        <w:rPr>
          <w:rFonts w:asciiTheme="majorHAnsi" w:hAnsiTheme="majorHAnsi" w:cs="Arial"/>
          <w:b/>
          <w:sz w:val="24"/>
        </w:rPr>
        <w:t>Asistencia Técnica:</w:t>
      </w:r>
    </w:p>
    <w:p w14:paraId="6964A420" w14:textId="2E3B1A82" w:rsidR="003277D5" w:rsidRPr="008C7345" w:rsidRDefault="003277D5" w:rsidP="003277D5">
      <w:pPr>
        <w:jc w:val="both"/>
        <w:rPr>
          <w:rFonts w:asciiTheme="majorHAnsi" w:hAnsiTheme="majorHAnsi" w:cs="Arial"/>
          <w:sz w:val="24"/>
        </w:rPr>
      </w:pPr>
      <w:r w:rsidRPr="008C7345">
        <w:rPr>
          <w:rFonts w:asciiTheme="majorHAnsi" w:hAnsiTheme="majorHAnsi" w:cs="Arial"/>
          <w:sz w:val="24"/>
        </w:rPr>
        <w:t>No existe un programa de</w:t>
      </w:r>
      <w:r w:rsidR="008C7345" w:rsidRPr="008C7345">
        <w:rPr>
          <w:rFonts w:asciiTheme="majorHAnsi" w:hAnsiTheme="majorHAnsi" w:cs="Arial"/>
          <w:sz w:val="24"/>
        </w:rPr>
        <w:t xml:space="preserve"> asistencia técnica dirigida a</w:t>
      </w:r>
      <w:r w:rsidRPr="008C7345">
        <w:rPr>
          <w:rFonts w:asciiTheme="majorHAnsi" w:hAnsiTheme="majorHAnsi" w:cs="Arial"/>
          <w:sz w:val="24"/>
        </w:rPr>
        <w:t>l cultivo de la yuca</w:t>
      </w:r>
    </w:p>
    <w:p w14:paraId="54F95842" w14:textId="77777777" w:rsidR="003277D5" w:rsidRPr="008C7345" w:rsidRDefault="003277D5" w:rsidP="003277D5">
      <w:pPr>
        <w:jc w:val="both"/>
        <w:rPr>
          <w:rFonts w:asciiTheme="majorHAnsi" w:hAnsiTheme="majorHAnsi" w:cs="Arial"/>
          <w:i/>
          <w:sz w:val="24"/>
        </w:rPr>
      </w:pPr>
    </w:p>
    <w:p w14:paraId="4AC4875F" w14:textId="15A14463" w:rsidR="003277D5" w:rsidRPr="008C7345" w:rsidRDefault="003277D5" w:rsidP="003277D5">
      <w:pPr>
        <w:rPr>
          <w:rFonts w:asciiTheme="majorHAnsi" w:hAnsiTheme="majorHAnsi" w:cs="Arial"/>
          <w:b/>
          <w:sz w:val="24"/>
        </w:rPr>
      </w:pPr>
      <w:r w:rsidRPr="008C7345">
        <w:rPr>
          <w:rFonts w:asciiTheme="majorHAnsi" w:hAnsiTheme="majorHAnsi" w:cs="Arial"/>
          <w:b/>
          <w:sz w:val="24"/>
        </w:rPr>
        <w:t>Grupos d</w:t>
      </w:r>
      <w:r w:rsidR="008C7345">
        <w:rPr>
          <w:rFonts w:asciiTheme="majorHAnsi" w:hAnsiTheme="majorHAnsi" w:cs="Arial"/>
          <w:b/>
          <w:sz w:val="24"/>
        </w:rPr>
        <w:t>e Interés Fase PRE-Explotación:</w:t>
      </w:r>
    </w:p>
    <w:p w14:paraId="708A1642" w14:textId="77777777" w:rsidR="003277D5" w:rsidRPr="003277D5" w:rsidRDefault="003277D5" w:rsidP="003277D5">
      <w:pPr>
        <w:jc w:val="both"/>
        <w:rPr>
          <w:rFonts w:asciiTheme="majorHAnsi" w:hAnsiTheme="majorHAnsi" w:cs="Arial"/>
          <w:i/>
        </w:rPr>
      </w:pPr>
    </w:p>
    <w:tbl>
      <w:tblPr>
        <w:tblStyle w:val="Tablaconcuadrcula"/>
        <w:tblW w:w="0" w:type="auto"/>
        <w:tblLook w:val="04A0" w:firstRow="1" w:lastRow="0" w:firstColumn="1" w:lastColumn="0" w:noHBand="0" w:noVBand="1"/>
      </w:tblPr>
      <w:tblGrid>
        <w:gridCol w:w="2939"/>
        <w:gridCol w:w="2946"/>
        <w:gridCol w:w="2943"/>
      </w:tblGrid>
      <w:tr w:rsidR="003277D5" w:rsidRPr="003277D5" w14:paraId="6457F037" w14:textId="77777777" w:rsidTr="003277D5">
        <w:tc>
          <w:tcPr>
            <w:tcW w:w="2992" w:type="dxa"/>
          </w:tcPr>
          <w:p w14:paraId="7C84DE81" w14:textId="77777777" w:rsidR="003277D5" w:rsidRPr="003277D5" w:rsidRDefault="003277D5" w:rsidP="003277D5">
            <w:pPr>
              <w:jc w:val="center"/>
              <w:rPr>
                <w:rFonts w:asciiTheme="majorHAnsi" w:hAnsiTheme="majorHAnsi" w:cs="Arial"/>
                <w:b/>
              </w:rPr>
            </w:pPr>
            <w:r w:rsidRPr="003277D5">
              <w:rPr>
                <w:rFonts w:asciiTheme="majorHAnsi" w:hAnsiTheme="majorHAnsi" w:cs="Arial"/>
                <w:b/>
              </w:rPr>
              <w:t>Grupos de Interés</w:t>
            </w:r>
          </w:p>
        </w:tc>
        <w:tc>
          <w:tcPr>
            <w:tcW w:w="2993" w:type="dxa"/>
          </w:tcPr>
          <w:p w14:paraId="1058F6DF" w14:textId="77777777" w:rsidR="003277D5" w:rsidRPr="003277D5" w:rsidRDefault="003277D5" w:rsidP="003277D5">
            <w:pPr>
              <w:jc w:val="center"/>
              <w:rPr>
                <w:rFonts w:asciiTheme="majorHAnsi" w:hAnsiTheme="majorHAnsi" w:cs="Arial"/>
                <w:b/>
              </w:rPr>
            </w:pPr>
            <w:r w:rsidRPr="003277D5">
              <w:rPr>
                <w:rFonts w:asciiTheme="majorHAnsi" w:hAnsiTheme="majorHAnsi" w:cs="Arial"/>
                <w:b/>
              </w:rPr>
              <w:t>Aporte y/o limitación generado</w:t>
            </w:r>
          </w:p>
        </w:tc>
        <w:tc>
          <w:tcPr>
            <w:tcW w:w="2993" w:type="dxa"/>
          </w:tcPr>
          <w:p w14:paraId="4003942A" w14:textId="77777777" w:rsidR="003277D5" w:rsidRPr="003277D5" w:rsidRDefault="003277D5" w:rsidP="003277D5">
            <w:pPr>
              <w:jc w:val="center"/>
              <w:rPr>
                <w:rFonts w:asciiTheme="majorHAnsi" w:hAnsiTheme="majorHAnsi" w:cs="Arial"/>
                <w:b/>
              </w:rPr>
            </w:pPr>
            <w:r w:rsidRPr="003277D5">
              <w:rPr>
                <w:rFonts w:asciiTheme="majorHAnsi" w:hAnsiTheme="majorHAnsi" w:cs="Arial"/>
                <w:b/>
              </w:rPr>
              <w:t>Intereses</w:t>
            </w:r>
          </w:p>
        </w:tc>
      </w:tr>
      <w:tr w:rsidR="003277D5" w:rsidRPr="003277D5" w14:paraId="77DDF168" w14:textId="77777777" w:rsidTr="003277D5">
        <w:tc>
          <w:tcPr>
            <w:tcW w:w="2992" w:type="dxa"/>
          </w:tcPr>
          <w:p w14:paraId="1CA74978" w14:textId="77777777" w:rsidR="003277D5" w:rsidRPr="003277D5" w:rsidRDefault="003277D5" w:rsidP="003277D5">
            <w:pPr>
              <w:rPr>
                <w:rFonts w:asciiTheme="majorHAnsi" w:hAnsiTheme="majorHAnsi" w:cs="Arial"/>
              </w:rPr>
            </w:pPr>
            <w:r w:rsidRPr="003277D5">
              <w:rPr>
                <w:rFonts w:asciiTheme="majorHAnsi" w:hAnsiTheme="majorHAnsi" w:cs="Arial"/>
              </w:rPr>
              <w:t>COLFEYUCA</w:t>
            </w:r>
          </w:p>
        </w:tc>
        <w:tc>
          <w:tcPr>
            <w:tcW w:w="2993" w:type="dxa"/>
          </w:tcPr>
          <w:p w14:paraId="58BA521D" w14:textId="77777777" w:rsidR="003277D5" w:rsidRPr="003277D5" w:rsidRDefault="003277D5" w:rsidP="003277D5">
            <w:pPr>
              <w:rPr>
                <w:rFonts w:asciiTheme="majorHAnsi" w:hAnsiTheme="majorHAnsi" w:cs="Arial"/>
              </w:rPr>
            </w:pPr>
            <w:r w:rsidRPr="003277D5">
              <w:rPr>
                <w:rFonts w:asciiTheme="majorHAnsi" w:hAnsiTheme="majorHAnsi" w:cs="Arial"/>
                <w:u w:val="single"/>
              </w:rPr>
              <w:t>Aporte:</w:t>
            </w:r>
            <w:r w:rsidRPr="003277D5">
              <w:rPr>
                <w:rFonts w:asciiTheme="majorHAnsi" w:hAnsiTheme="majorHAnsi" w:cs="Arial"/>
              </w:rPr>
              <w:t xml:space="preserve"> Agremiación de productores de yuca</w:t>
            </w:r>
          </w:p>
          <w:p w14:paraId="7EED1459" w14:textId="77777777" w:rsidR="003277D5" w:rsidRPr="003277D5" w:rsidRDefault="003277D5" w:rsidP="003277D5">
            <w:pPr>
              <w:rPr>
                <w:rFonts w:asciiTheme="majorHAnsi" w:hAnsiTheme="majorHAnsi" w:cs="Arial"/>
              </w:rPr>
            </w:pPr>
            <w:r w:rsidRPr="003277D5">
              <w:rPr>
                <w:rFonts w:asciiTheme="majorHAnsi" w:hAnsiTheme="majorHAnsi" w:cs="Arial"/>
                <w:u w:val="single"/>
              </w:rPr>
              <w:t>Limitación:</w:t>
            </w:r>
            <w:r w:rsidRPr="003277D5">
              <w:rPr>
                <w:rFonts w:asciiTheme="majorHAnsi" w:hAnsiTheme="majorHAnsi" w:cs="Arial"/>
              </w:rPr>
              <w:t xml:space="preserve"> Gremio recién creado y con recursos escasos, desorganización. </w:t>
            </w:r>
          </w:p>
        </w:tc>
        <w:tc>
          <w:tcPr>
            <w:tcW w:w="2993" w:type="dxa"/>
          </w:tcPr>
          <w:p w14:paraId="68329729" w14:textId="77777777" w:rsidR="003277D5" w:rsidRPr="003277D5" w:rsidRDefault="003277D5" w:rsidP="003277D5">
            <w:pPr>
              <w:rPr>
                <w:rFonts w:asciiTheme="majorHAnsi" w:hAnsiTheme="majorHAnsi" w:cs="Arial"/>
              </w:rPr>
            </w:pPr>
            <w:r w:rsidRPr="003277D5">
              <w:rPr>
                <w:rFonts w:asciiTheme="majorHAnsi" w:hAnsiTheme="majorHAnsi" w:cs="Arial"/>
              </w:rPr>
              <w:t>Beneficios resultantes de la asociación de productores donde se estandaricen procesos, metodologías, costos, etc.</w:t>
            </w:r>
          </w:p>
        </w:tc>
      </w:tr>
      <w:tr w:rsidR="003277D5" w:rsidRPr="003277D5" w14:paraId="7FA461B6" w14:textId="77777777" w:rsidTr="003277D5">
        <w:tc>
          <w:tcPr>
            <w:tcW w:w="2992" w:type="dxa"/>
          </w:tcPr>
          <w:p w14:paraId="18832A1B" w14:textId="77777777" w:rsidR="003277D5" w:rsidRPr="003277D5" w:rsidRDefault="003277D5" w:rsidP="003277D5">
            <w:pPr>
              <w:rPr>
                <w:rFonts w:asciiTheme="majorHAnsi" w:hAnsiTheme="majorHAnsi" w:cs="Arial"/>
              </w:rPr>
            </w:pPr>
            <w:proofErr w:type="spellStart"/>
            <w:r w:rsidRPr="003277D5">
              <w:rPr>
                <w:rFonts w:asciiTheme="majorHAnsi" w:hAnsiTheme="majorHAnsi" w:cs="Arial"/>
              </w:rPr>
              <w:t>Banagrario</w:t>
            </w:r>
            <w:proofErr w:type="spellEnd"/>
          </w:p>
        </w:tc>
        <w:tc>
          <w:tcPr>
            <w:tcW w:w="2993" w:type="dxa"/>
          </w:tcPr>
          <w:p w14:paraId="7AF30314" w14:textId="77777777" w:rsidR="003277D5" w:rsidRPr="003277D5" w:rsidRDefault="003277D5" w:rsidP="003277D5">
            <w:pPr>
              <w:rPr>
                <w:rFonts w:asciiTheme="majorHAnsi" w:hAnsiTheme="majorHAnsi" w:cs="Arial"/>
              </w:rPr>
            </w:pPr>
            <w:r w:rsidRPr="003277D5">
              <w:rPr>
                <w:rFonts w:asciiTheme="majorHAnsi" w:hAnsiTheme="majorHAnsi" w:cs="Arial"/>
              </w:rPr>
              <w:t>Aporte: Facilita el acceso a crédito para todos los productores de la agremiación</w:t>
            </w:r>
          </w:p>
        </w:tc>
        <w:tc>
          <w:tcPr>
            <w:tcW w:w="2993" w:type="dxa"/>
          </w:tcPr>
          <w:p w14:paraId="57CA1C16" w14:textId="77777777" w:rsidR="003277D5" w:rsidRPr="003277D5" w:rsidRDefault="003277D5" w:rsidP="003277D5">
            <w:pPr>
              <w:rPr>
                <w:rFonts w:asciiTheme="majorHAnsi" w:hAnsiTheme="majorHAnsi" w:cs="Arial"/>
              </w:rPr>
            </w:pPr>
            <w:r w:rsidRPr="003277D5">
              <w:rPr>
                <w:rFonts w:asciiTheme="majorHAnsi" w:hAnsiTheme="majorHAnsi" w:cs="Arial"/>
              </w:rPr>
              <w:t>Aumentar número de créditos desembolsados a los productores de yuca en el territorio nacional. Colocación de recursos con garantías de pago.</w:t>
            </w:r>
          </w:p>
        </w:tc>
      </w:tr>
      <w:tr w:rsidR="003277D5" w:rsidRPr="003277D5" w14:paraId="6946FE99" w14:textId="77777777" w:rsidTr="003277D5">
        <w:tc>
          <w:tcPr>
            <w:tcW w:w="2992" w:type="dxa"/>
          </w:tcPr>
          <w:p w14:paraId="60458EA2" w14:textId="77777777" w:rsidR="003277D5" w:rsidRPr="003277D5" w:rsidRDefault="003277D5" w:rsidP="003277D5">
            <w:pPr>
              <w:rPr>
                <w:rFonts w:asciiTheme="majorHAnsi" w:hAnsiTheme="majorHAnsi" w:cs="Arial"/>
              </w:rPr>
            </w:pPr>
            <w:proofErr w:type="spellStart"/>
            <w:r w:rsidRPr="003277D5">
              <w:rPr>
                <w:rFonts w:asciiTheme="majorHAnsi" w:hAnsiTheme="majorHAnsi" w:cs="Arial"/>
              </w:rPr>
              <w:t>Minagricultura</w:t>
            </w:r>
            <w:proofErr w:type="spellEnd"/>
          </w:p>
        </w:tc>
        <w:tc>
          <w:tcPr>
            <w:tcW w:w="2993" w:type="dxa"/>
          </w:tcPr>
          <w:p w14:paraId="677DBF15" w14:textId="77777777" w:rsidR="003277D5" w:rsidRPr="003277D5" w:rsidRDefault="003277D5" w:rsidP="003277D5">
            <w:pPr>
              <w:rPr>
                <w:rFonts w:asciiTheme="majorHAnsi" w:hAnsiTheme="majorHAnsi" w:cs="Arial"/>
              </w:rPr>
            </w:pPr>
            <w:r w:rsidRPr="003277D5">
              <w:rPr>
                <w:rFonts w:asciiTheme="majorHAnsi" w:hAnsiTheme="majorHAnsi" w:cs="Arial"/>
              </w:rPr>
              <w:t>Política del sector. Instrumentos de competitividad</w:t>
            </w:r>
          </w:p>
        </w:tc>
        <w:tc>
          <w:tcPr>
            <w:tcW w:w="2993" w:type="dxa"/>
          </w:tcPr>
          <w:p w14:paraId="5E18677D" w14:textId="77777777" w:rsidR="003277D5" w:rsidRPr="003277D5" w:rsidRDefault="003277D5" w:rsidP="003277D5">
            <w:pPr>
              <w:rPr>
                <w:rFonts w:asciiTheme="majorHAnsi" w:hAnsiTheme="majorHAnsi" w:cs="Arial"/>
              </w:rPr>
            </w:pPr>
            <w:r w:rsidRPr="003277D5">
              <w:rPr>
                <w:rFonts w:asciiTheme="majorHAnsi" w:hAnsiTheme="majorHAnsi" w:cs="Arial"/>
              </w:rPr>
              <w:t>Competitividad, Sostenibilidad y crecimiento del sector</w:t>
            </w:r>
          </w:p>
        </w:tc>
      </w:tr>
    </w:tbl>
    <w:p w14:paraId="5F75E587" w14:textId="77777777" w:rsidR="003277D5" w:rsidRPr="003277D5" w:rsidRDefault="003277D5" w:rsidP="003277D5">
      <w:pPr>
        <w:jc w:val="both"/>
        <w:rPr>
          <w:rFonts w:asciiTheme="majorHAnsi" w:hAnsiTheme="majorHAnsi" w:cs="Arial"/>
          <w:b/>
          <w:u w:val="single"/>
        </w:rPr>
      </w:pPr>
    </w:p>
    <w:p w14:paraId="3A92C0D5" w14:textId="21F731C3" w:rsidR="003277D5" w:rsidRPr="00361C34" w:rsidRDefault="00361C34" w:rsidP="003277D5">
      <w:pPr>
        <w:jc w:val="both"/>
        <w:rPr>
          <w:rFonts w:asciiTheme="majorHAnsi" w:hAnsiTheme="majorHAnsi" w:cs="Arial"/>
          <w:b/>
          <w:sz w:val="24"/>
        </w:rPr>
      </w:pPr>
      <w:r w:rsidRPr="00361C34">
        <w:rPr>
          <w:rFonts w:asciiTheme="majorHAnsi" w:hAnsiTheme="majorHAnsi" w:cs="Arial"/>
          <w:b/>
          <w:sz w:val="24"/>
        </w:rPr>
        <w:t>Cosecha:</w:t>
      </w:r>
    </w:p>
    <w:p w14:paraId="527E1659" w14:textId="233CBEA3" w:rsidR="003277D5" w:rsidRPr="00361C34" w:rsidRDefault="003277D5" w:rsidP="003277D5">
      <w:pPr>
        <w:jc w:val="both"/>
        <w:rPr>
          <w:rFonts w:asciiTheme="majorHAnsi" w:hAnsiTheme="majorHAnsi" w:cs="Arial"/>
          <w:i/>
          <w:sz w:val="24"/>
        </w:rPr>
      </w:pPr>
      <w:r w:rsidRPr="00361C34">
        <w:rPr>
          <w:rFonts w:asciiTheme="majorHAnsi" w:hAnsiTheme="majorHAnsi" w:cs="Arial"/>
          <w:sz w:val="24"/>
          <w:lang w:val="es-ES"/>
        </w:rPr>
        <w:t>Las siembras de cultivos de Yuca en la región Caribe inician cada año en el primer semestre desde el mes de abril hasta el mes de junio, y para el segundo semestre, se inicia a comienzos del mes de julio hasta el mes de octubre. Aunque el ciclo de producción es de un año, las raíces comienzan a engrosar desde los tres meses e incrementan su peso hasta los quince meses. Sin embargo, los campesinos de la región, comienzan a cosechar desde los seis u ocho meses para el autoconsumo y venta al mercado local de yuca fresca, pues es una de sus fuentes de alimentación e ingresos. Una forma de cambiar esa tradición es complementarlos con otros cultivos como el ñame, la batata, el maíz, que tienen un ciclo productivo más corto.</w:t>
      </w:r>
    </w:p>
    <w:p w14:paraId="1BCBE178" w14:textId="6C6A40EA" w:rsidR="003277D5" w:rsidRPr="00361C34" w:rsidRDefault="00361C34" w:rsidP="003277D5">
      <w:pPr>
        <w:jc w:val="both"/>
        <w:rPr>
          <w:rFonts w:asciiTheme="majorHAnsi" w:hAnsiTheme="majorHAnsi" w:cs="Arial"/>
          <w:b/>
          <w:sz w:val="24"/>
        </w:rPr>
      </w:pPr>
      <w:r w:rsidRPr="00361C34">
        <w:rPr>
          <w:rFonts w:asciiTheme="majorHAnsi" w:hAnsiTheme="majorHAnsi" w:cs="Arial"/>
          <w:b/>
          <w:sz w:val="24"/>
        </w:rPr>
        <w:t>Producto en Finca:</w:t>
      </w:r>
    </w:p>
    <w:p w14:paraId="77957EF3" w14:textId="77777777" w:rsidR="003277D5" w:rsidRPr="00361C34" w:rsidRDefault="003277D5" w:rsidP="003277D5">
      <w:pPr>
        <w:jc w:val="both"/>
        <w:rPr>
          <w:rFonts w:asciiTheme="majorHAnsi" w:hAnsiTheme="majorHAnsi" w:cs="Arial"/>
          <w:i/>
          <w:sz w:val="24"/>
        </w:rPr>
      </w:pPr>
      <w:r w:rsidRPr="00361C34">
        <w:rPr>
          <w:rFonts w:asciiTheme="majorHAnsi" w:hAnsiTheme="majorHAnsi" w:cs="Arial"/>
          <w:sz w:val="24"/>
        </w:rPr>
        <w:t>Para la venta el productor después del arrancado de las raíces, las empaca en sacos y luego de amarrados son llevados al transporte respectivo.</w:t>
      </w:r>
    </w:p>
    <w:p w14:paraId="3D341F9F" w14:textId="77777777" w:rsidR="003277D5" w:rsidRDefault="003277D5" w:rsidP="003277D5">
      <w:pPr>
        <w:jc w:val="both"/>
        <w:rPr>
          <w:rFonts w:asciiTheme="majorHAnsi" w:hAnsiTheme="majorHAnsi" w:cs="Arial"/>
          <w:i/>
        </w:rPr>
      </w:pPr>
    </w:p>
    <w:p w14:paraId="434938B5" w14:textId="77777777" w:rsidR="00361C34" w:rsidRDefault="00361C34" w:rsidP="003277D5">
      <w:pPr>
        <w:jc w:val="both"/>
        <w:rPr>
          <w:rFonts w:asciiTheme="majorHAnsi" w:hAnsiTheme="majorHAnsi" w:cs="Arial"/>
          <w:i/>
        </w:rPr>
      </w:pPr>
    </w:p>
    <w:p w14:paraId="6B116094" w14:textId="77777777" w:rsidR="00361C34" w:rsidRPr="003277D5" w:rsidRDefault="00361C34" w:rsidP="003277D5">
      <w:pPr>
        <w:jc w:val="both"/>
        <w:rPr>
          <w:rFonts w:asciiTheme="majorHAnsi" w:hAnsiTheme="majorHAnsi" w:cs="Arial"/>
          <w:i/>
        </w:rPr>
      </w:pPr>
    </w:p>
    <w:p w14:paraId="13ADED9B" w14:textId="66C957ED" w:rsidR="003277D5" w:rsidRPr="008C7345" w:rsidRDefault="008C7345" w:rsidP="008C7345">
      <w:pPr>
        <w:pStyle w:val="Ttulo2"/>
        <w:rPr>
          <w:rFonts w:cs="Arial"/>
          <w:b/>
          <w:color w:val="C00000"/>
          <w:sz w:val="24"/>
          <w:szCs w:val="24"/>
        </w:rPr>
      </w:pPr>
      <w:r w:rsidRPr="008C7345">
        <w:rPr>
          <w:rFonts w:cs="Arial"/>
          <w:b/>
          <w:color w:val="C00000"/>
          <w:sz w:val="24"/>
          <w:szCs w:val="24"/>
        </w:rPr>
        <w:t xml:space="preserve">FASE 2: </w:t>
      </w:r>
      <w:r w:rsidR="003277D5" w:rsidRPr="008C7345">
        <w:rPr>
          <w:rFonts w:cs="Arial"/>
          <w:b/>
          <w:color w:val="C00000"/>
          <w:sz w:val="24"/>
          <w:szCs w:val="24"/>
        </w:rPr>
        <w:t>TRANSFORMACIÓN, AGREGACIÓN DE VALOR Y COMERCIALIZACIÓN</w:t>
      </w:r>
    </w:p>
    <w:p w14:paraId="7DED9C28" w14:textId="77777777" w:rsidR="003277D5" w:rsidRPr="003277D5" w:rsidRDefault="003277D5" w:rsidP="003277D5">
      <w:pPr>
        <w:jc w:val="both"/>
        <w:rPr>
          <w:rFonts w:asciiTheme="majorHAnsi" w:hAnsiTheme="majorHAnsi" w:cs="Arial"/>
          <w:b/>
        </w:rPr>
      </w:pPr>
    </w:p>
    <w:p w14:paraId="1F8CB680" w14:textId="77777777"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Transformación y agregación de valor:</w:t>
      </w:r>
    </w:p>
    <w:p w14:paraId="74420BA9" w14:textId="77777777" w:rsidR="003277D5" w:rsidRPr="008C7345" w:rsidRDefault="003277D5" w:rsidP="003277D5">
      <w:pPr>
        <w:pStyle w:val="Subttulo"/>
        <w:jc w:val="both"/>
        <w:outlineLvl w:val="2"/>
        <w:rPr>
          <w:rFonts w:cs="Arial"/>
          <w:b/>
          <w:i w:val="0"/>
          <w:color w:val="auto"/>
        </w:rPr>
      </w:pPr>
    </w:p>
    <w:p w14:paraId="24C65752" w14:textId="77777777" w:rsidR="003277D5" w:rsidRPr="008C7345" w:rsidRDefault="003277D5" w:rsidP="003277D5">
      <w:pPr>
        <w:pStyle w:val="Subttulo"/>
        <w:jc w:val="both"/>
        <w:outlineLvl w:val="2"/>
        <w:rPr>
          <w:rFonts w:cs="Arial"/>
          <w:b/>
          <w:i w:val="0"/>
          <w:color w:val="auto"/>
        </w:rPr>
      </w:pPr>
      <w:r w:rsidRPr="008C7345">
        <w:rPr>
          <w:rFonts w:cs="Arial"/>
          <w:b/>
          <w:i w:val="0"/>
          <w:color w:val="auto"/>
        </w:rPr>
        <w:t>ALIMENTACIÓN HUMANA</w:t>
      </w:r>
    </w:p>
    <w:p w14:paraId="61072ADB" w14:textId="70EE1F05"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Tanto las raíces como las hojas de la yuca son adecuadas para el consumo humano. Las primeras son una fuente de hidratos  de carbono y las segundas de proteínas minerales y vita</w:t>
      </w:r>
      <w:r w:rsidR="008C7345">
        <w:rPr>
          <w:rFonts w:asciiTheme="majorHAnsi" w:hAnsiTheme="majorHAnsi" w:cs="Arial"/>
          <w:sz w:val="24"/>
          <w:szCs w:val="24"/>
        </w:rPr>
        <w:t>minas (carotenos y vitamina c).</w:t>
      </w:r>
    </w:p>
    <w:p w14:paraId="1146ED43" w14:textId="0F382D17"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La presencia de glucósido </w:t>
      </w:r>
      <w:proofErr w:type="spellStart"/>
      <w:r w:rsidRPr="008C7345">
        <w:rPr>
          <w:rFonts w:asciiTheme="majorHAnsi" w:hAnsiTheme="majorHAnsi" w:cs="Arial"/>
          <w:sz w:val="24"/>
          <w:szCs w:val="24"/>
        </w:rPr>
        <w:t>cianogénicos</w:t>
      </w:r>
      <w:proofErr w:type="spellEnd"/>
      <w:r w:rsidRPr="008C7345">
        <w:rPr>
          <w:rFonts w:asciiTheme="majorHAnsi" w:hAnsiTheme="majorHAnsi" w:cs="Arial"/>
          <w:sz w:val="24"/>
          <w:szCs w:val="24"/>
        </w:rPr>
        <w:t xml:space="preserve">, es un factor determinante en el uso que se le dará a la producción de yuca. Existen variedades llamadas “dulces” que tienen niveles bajos de estos glucósidos y pueden ser consumidas de manera segura, luego de cocinarla correctamente. Otras variedades llamadas “amargas” tienen niveles tan elevados de dichas sustancias, que necesitan procesos más complejos para ser aptas para el consumo humano, estas variedades son utilizadas para procesos industriales. Las posibilidades culinarias de la yuca son muy amplias. En Colombia se usa en tortas, buñuelos, purés, salsas, rosquitas, aperitivos o snacks (fritas), croquetas y arepas </w:t>
      </w:r>
      <w:proofErr w:type="spellStart"/>
      <w:r w:rsidRPr="008C7345">
        <w:rPr>
          <w:rFonts w:asciiTheme="majorHAnsi" w:hAnsiTheme="majorHAnsi" w:cs="Arial"/>
          <w:sz w:val="24"/>
          <w:szCs w:val="24"/>
        </w:rPr>
        <w:t>precocidas</w:t>
      </w:r>
      <w:proofErr w:type="spellEnd"/>
      <w:r w:rsidRPr="008C7345">
        <w:rPr>
          <w:rFonts w:asciiTheme="majorHAnsi" w:hAnsiTheme="majorHAnsi" w:cs="Arial"/>
          <w:sz w:val="24"/>
          <w:szCs w:val="24"/>
        </w:rPr>
        <w:t xml:space="preserve"> que se congelan y posteriormente se consumen fritas. También  es un ingrediente en la preparación de sopas como sancochos o ajiacos. En Colombia hay una variedad de recetas que muestran el mestizaje de las culturas blanca, negra e indígena, tales como el </w:t>
      </w:r>
      <w:proofErr w:type="spellStart"/>
      <w:r w:rsidRPr="008C7345">
        <w:rPr>
          <w:rFonts w:asciiTheme="majorHAnsi" w:hAnsiTheme="majorHAnsi" w:cs="Arial"/>
          <w:sz w:val="24"/>
          <w:szCs w:val="24"/>
        </w:rPr>
        <w:t>enyucado</w:t>
      </w:r>
      <w:proofErr w:type="spellEnd"/>
      <w:r w:rsidRPr="008C7345">
        <w:rPr>
          <w:rFonts w:asciiTheme="majorHAnsi" w:hAnsiTheme="majorHAnsi" w:cs="Arial"/>
          <w:sz w:val="24"/>
          <w:szCs w:val="24"/>
        </w:rPr>
        <w:t>, las carimañolas, el pandero, el pan de bono, diabolines</w:t>
      </w:r>
      <w:r w:rsidR="008C7345">
        <w:rPr>
          <w:rFonts w:asciiTheme="majorHAnsi" w:hAnsiTheme="majorHAnsi" w:cs="Arial"/>
          <w:sz w:val="24"/>
          <w:szCs w:val="24"/>
        </w:rPr>
        <w:t>, el bollo de yuca y el casabe.</w:t>
      </w:r>
    </w:p>
    <w:p w14:paraId="6908EE7E" w14:textId="77777777"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Los departamentos donde se siembra yuca “dulce” con destino a las plazas de mercado son principalmente Bolívar, Meta, Quindío, Antioquia y los </w:t>
      </w:r>
      <w:proofErr w:type="spellStart"/>
      <w:r w:rsidRPr="008C7345">
        <w:rPr>
          <w:rFonts w:asciiTheme="majorHAnsi" w:hAnsiTheme="majorHAnsi" w:cs="Arial"/>
          <w:sz w:val="24"/>
          <w:szCs w:val="24"/>
        </w:rPr>
        <w:t>Santanderes</w:t>
      </w:r>
      <w:proofErr w:type="spellEnd"/>
      <w:r w:rsidRPr="008C7345">
        <w:rPr>
          <w:rFonts w:asciiTheme="majorHAnsi" w:hAnsiTheme="majorHAnsi" w:cs="Arial"/>
          <w:sz w:val="24"/>
          <w:szCs w:val="24"/>
        </w:rPr>
        <w:t>.</w:t>
      </w:r>
    </w:p>
    <w:p w14:paraId="16B238BC" w14:textId="77777777" w:rsidR="003277D5" w:rsidRPr="008C7345" w:rsidRDefault="003277D5" w:rsidP="003277D5">
      <w:pPr>
        <w:pStyle w:val="Prrafodelista"/>
        <w:jc w:val="both"/>
        <w:rPr>
          <w:rFonts w:asciiTheme="majorHAnsi" w:hAnsiTheme="majorHAnsi" w:cs="Arial"/>
          <w:sz w:val="24"/>
          <w:szCs w:val="24"/>
        </w:rPr>
      </w:pPr>
    </w:p>
    <w:p w14:paraId="37A2B5C2" w14:textId="7A20D405" w:rsidR="003277D5" w:rsidRPr="008C7345" w:rsidRDefault="003277D5" w:rsidP="00A21BFF">
      <w:pPr>
        <w:pStyle w:val="Prrafodelista"/>
        <w:numPr>
          <w:ilvl w:val="0"/>
          <w:numId w:val="9"/>
        </w:numPr>
        <w:spacing w:after="200" w:line="276" w:lineRule="auto"/>
        <w:jc w:val="both"/>
        <w:rPr>
          <w:rFonts w:asciiTheme="majorHAnsi" w:hAnsiTheme="majorHAnsi" w:cs="Arial"/>
          <w:sz w:val="24"/>
          <w:szCs w:val="24"/>
        </w:rPr>
      </w:pPr>
      <w:r w:rsidRPr="008C7345">
        <w:rPr>
          <w:rFonts w:asciiTheme="majorHAnsi" w:hAnsiTheme="majorHAnsi" w:cs="Arial"/>
          <w:b/>
          <w:sz w:val="24"/>
          <w:szCs w:val="24"/>
        </w:rPr>
        <w:t>Yuca Frita</w:t>
      </w:r>
      <w:r w:rsidRPr="008C7345">
        <w:rPr>
          <w:rFonts w:asciiTheme="majorHAnsi" w:hAnsiTheme="majorHAnsi" w:cs="Arial"/>
          <w:sz w:val="24"/>
          <w:szCs w:val="24"/>
        </w:rPr>
        <w:t xml:space="preserve">: Esta alternativa soluciona, por un lado la rápida </w:t>
      </w:r>
      <w:proofErr w:type="spellStart"/>
      <w:r w:rsidRPr="008C7345">
        <w:rPr>
          <w:rFonts w:asciiTheme="majorHAnsi" w:hAnsiTheme="majorHAnsi" w:cs="Arial"/>
          <w:sz w:val="24"/>
          <w:szCs w:val="24"/>
        </w:rPr>
        <w:t>perecebilidad</w:t>
      </w:r>
      <w:proofErr w:type="spellEnd"/>
      <w:r w:rsidRPr="008C7345">
        <w:rPr>
          <w:rFonts w:asciiTheme="majorHAnsi" w:hAnsiTheme="majorHAnsi" w:cs="Arial"/>
          <w:sz w:val="24"/>
          <w:szCs w:val="24"/>
        </w:rPr>
        <w:t xml:space="preserve"> de las raíces y permite agregarle valor mediante el procesamiento. </w:t>
      </w:r>
    </w:p>
    <w:p w14:paraId="0994E6EF" w14:textId="03E36021" w:rsidR="003277D5" w:rsidRPr="008C7345" w:rsidRDefault="003277D5" w:rsidP="00A21BFF">
      <w:pPr>
        <w:pStyle w:val="Prrafodelista"/>
        <w:numPr>
          <w:ilvl w:val="0"/>
          <w:numId w:val="9"/>
        </w:numPr>
        <w:spacing w:after="200" w:line="276" w:lineRule="auto"/>
        <w:jc w:val="both"/>
        <w:rPr>
          <w:rFonts w:asciiTheme="majorHAnsi" w:hAnsiTheme="majorHAnsi" w:cs="Arial"/>
          <w:sz w:val="24"/>
          <w:szCs w:val="24"/>
        </w:rPr>
      </w:pPr>
      <w:r w:rsidRPr="008C7345">
        <w:rPr>
          <w:rFonts w:asciiTheme="majorHAnsi" w:hAnsiTheme="majorHAnsi" w:cs="Arial"/>
          <w:b/>
          <w:sz w:val="24"/>
          <w:szCs w:val="24"/>
        </w:rPr>
        <w:t xml:space="preserve">Harina de Yuca: </w:t>
      </w:r>
      <w:r w:rsidRPr="008C7345">
        <w:rPr>
          <w:rFonts w:asciiTheme="majorHAnsi" w:hAnsiTheme="majorHAnsi" w:cs="Arial"/>
          <w:sz w:val="24"/>
          <w:szCs w:val="24"/>
        </w:rPr>
        <w:t xml:space="preserve">La yuca también puede consumirse como harinas, las que se clasifican como fermentadas o no fermentadas. La harina de yuca es utilizada en la industria de panificación. Combinada con harina de trigo sirve para la elaboración de pan, galletas, fideos, macarrones, rellenos para carnes procesadas, espesante de sopas deshidratadas, condimentos, papillas, dulce de leche y harinas </w:t>
      </w:r>
      <w:proofErr w:type="spellStart"/>
      <w:r w:rsidRPr="008C7345">
        <w:rPr>
          <w:rFonts w:asciiTheme="majorHAnsi" w:hAnsiTheme="majorHAnsi" w:cs="Arial"/>
          <w:sz w:val="24"/>
          <w:szCs w:val="24"/>
        </w:rPr>
        <w:t>precocidas</w:t>
      </w:r>
      <w:proofErr w:type="spellEnd"/>
      <w:r w:rsidRPr="008C7345">
        <w:rPr>
          <w:rFonts w:asciiTheme="majorHAnsi" w:hAnsiTheme="majorHAnsi" w:cs="Arial"/>
          <w:sz w:val="24"/>
          <w:szCs w:val="24"/>
        </w:rPr>
        <w:t>. En la industria de la panadería puede suplir hasta un 15% de la harina de trigo sin que exista diferencia. La harina no fermentada se prepara moliendo las raíces peladas o cortándolas en trozos pequeños; luego el material se seca y se muele hasta formar la harina.</w:t>
      </w:r>
    </w:p>
    <w:p w14:paraId="306C039E" w14:textId="77777777" w:rsidR="003277D5" w:rsidRPr="008C7345" w:rsidRDefault="003277D5" w:rsidP="00A21BFF">
      <w:pPr>
        <w:pStyle w:val="Prrafodelista"/>
        <w:numPr>
          <w:ilvl w:val="0"/>
          <w:numId w:val="9"/>
        </w:numPr>
        <w:spacing w:after="200" w:line="276" w:lineRule="auto"/>
        <w:jc w:val="both"/>
        <w:rPr>
          <w:rFonts w:asciiTheme="majorHAnsi" w:hAnsiTheme="majorHAnsi" w:cs="Arial"/>
          <w:sz w:val="24"/>
          <w:szCs w:val="24"/>
        </w:rPr>
      </w:pPr>
      <w:r w:rsidRPr="008C7345">
        <w:rPr>
          <w:rFonts w:asciiTheme="majorHAnsi" w:hAnsiTheme="majorHAnsi" w:cs="Arial"/>
          <w:b/>
          <w:sz w:val="24"/>
          <w:szCs w:val="24"/>
        </w:rPr>
        <w:t xml:space="preserve">Chips de Yuca Frita: </w:t>
      </w:r>
      <w:r w:rsidRPr="008C7345">
        <w:rPr>
          <w:rFonts w:asciiTheme="majorHAnsi" w:hAnsiTheme="majorHAnsi" w:cs="Arial"/>
          <w:sz w:val="24"/>
          <w:szCs w:val="24"/>
        </w:rPr>
        <w:t xml:space="preserve">Otra alternativa para el consumo humano está en los </w:t>
      </w:r>
      <w:r w:rsidRPr="008C7345">
        <w:rPr>
          <w:rFonts w:asciiTheme="majorHAnsi" w:hAnsiTheme="majorHAnsi" w:cs="Arial"/>
          <w:i/>
          <w:sz w:val="24"/>
          <w:szCs w:val="24"/>
        </w:rPr>
        <w:t>chips</w:t>
      </w:r>
      <w:r w:rsidRPr="008C7345">
        <w:rPr>
          <w:rFonts w:asciiTheme="majorHAnsi" w:hAnsiTheme="majorHAnsi" w:cs="Arial"/>
          <w:sz w:val="24"/>
          <w:szCs w:val="24"/>
        </w:rPr>
        <w:t xml:space="preserve"> de yuca frita, similares a las papas fritas pero con la ventaja adicional de que el producto absorbe menos aceite en el proceso de cocción, por lo que es más atractivo desde el punto de vista de la salud humana.</w:t>
      </w:r>
    </w:p>
    <w:p w14:paraId="3AD37EFE" w14:textId="77777777" w:rsidR="003277D5" w:rsidRPr="008C7345" w:rsidRDefault="003277D5" w:rsidP="003277D5">
      <w:pPr>
        <w:pStyle w:val="Prrafodelista"/>
        <w:rPr>
          <w:rFonts w:asciiTheme="majorHAnsi" w:hAnsiTheme="majorHAnsi" w:cs="Arial"/>
          <w:sz w:val="24"/>
          <w:szCs w:val="24"/>
        </w:rPr>
      </w:pPr>
    </w:p>
    <w:p w14:paraId="5EBBB1C2" w14:textId="77777777" w:rsidR="003277D5" w:rsidRPr="008C7345" w:rsidRDefault="003277D5" w:rsidP="003277D5">
      <w:pPr>
        <w:pStyle w:val="Subttulo"/>
        <w:jc w:val="both"/>
        <w:outlineLvl w:val="2"/>
        <w:rPr>
          <w:rFonts w:cs="Arial"/>
          <w:b/>
          <w:color w:val="auto"/>
        </w:rPr>
      </w:pPr>
      <w:r w:rsidRPr="008C7345">
        <w:rPr>
          <w:rFonts w:cs="Arial"/>
          <w:b/>
          <w:i w:val="0"/>
          <w:color w:val="auto"/>
        </w:rPr>
        <w:t>ALIMENTACIÓN ANIMAL</w:t>
      </w:r>
    </w:p>
    <w:p w14:paraId="38E7563D" w14:textId="1D0C99A4"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La yuca cumple una función importante como alimento balanceado para animales pues es una fuente de carbohidratos. Hay dos alternativas: el uso del follaje y el uso de la raíz. La primera es fuente de proteínas, fibras minerales y pigmentos  (vitamina A, </w:t>
      </w:r>
      <w:proofErr w:type="spellStart"/>
      <w:r w:rsidRPr="008C7345">
        <w:rPr>
          <w:rFonts w:asciiTheme="majorHAnsi" w:hAnsiTheme="majorHAnsi" w:cs="Arial"/>
          <w:sz w:val="24"/>
          <w:szCs w:val="24"/>
        </w:rPr>
        <w:t>betacaroteno</w:t>
      </w:r>
      <w:proofErr w:type="spellEnd"/>
      <w:r w:rsidRPr="008C7345">
        <w:rPr>
          <w:rFonts w:asciiTheme="majorHAnsi" w:hAnsiTheme="majorHAnsi" w:cs="Arial"/>
          <w:sz w:val="24"/>
          <w:szCs w:val="24"/>
        </w:rPr>
        <w:t>), la segunda provee energía (almidón). El follaje se puede secar con la luminosidad y calor natural, pero a la sombra pues con el sol pierde color y vitaminas, (en la Co</w:t>
      </w:r>
      <w:r w:rsidR="008C7345">
        <w:rPr>
          <w:rFonts w:asciiTheme="majorHAnsi" w:hAnsiTheme="majorHAnsi" w:cs="Arial"/>
          <w:sz w:val="24"/>
          <w:szCs w:val="24"/>
        </w:rPr>
        <w:t xml:space="preserve">sta Caribe se seca en un día). </w:t>
      </w:r>
    </w:p>
    <w:p w14:paraId="575D437E" w14:textId="48B40232"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Por su valor energético la yuca ofrece buenas oportunidades para la alimentación animal, una vía quizás la más conocida es la del secado para producir trozos secos o </w:t>
      </w:r>
      <w:r w:rsidRPr="008C7345">
        <w:rPr>
          <w:rFonts w:asciiTheme="majorHAnsi" w:hAnsiTheme="majorHAnsi" w:cs="Arial"/>
          <w:i/>
          <w:sz w:val="24"/>
          <w:szCs w:val="24"/>
        </w:rPr>
        <w:t>chips,</w:t>
      </w:r>
      <w:r w:rsidRPr="008C7345">
        <w:rPr>
          <w:rFonts w:asciiTheme="majorHAnsi" w:hAnsiTheme="majorHAnsi" w:cs="Arial"/>
          <w:sz w:val="24"/>
          <w:szCs w:val="24"/>
        </w:rPr>
        <w:t xml:space="preserve"> actualmente los trozos secos se pueden procesar para producir </w:t>
      </w:r>
      <w:r w:rsidRPr="008C7345">
        <w:rPr>
          <w:rFonts w:asciiTheme="majorHAnsi" w:hAnsiTheme="majorHAnsi" w:cs="Arial"/>
          <w:i/>
          <w:sz w:val="24"/>
          <w:szCs w:val="24"/>
        </w:rPr>
        <w:t>pellets (gránulos).</w:t>
      </w:r>
      <w:r w:rsidRPr="008C7345">
        <w:rPr>
          <w:rFonts w:asciiTheme="majorHAnsi" w:hAnsiTheme="majorHAnsi" w:cs="Arial"/>
          <w:sz w:val="24"/>
          <w:szCs w:val="24"/>
        </w:rPr>
        <w:t>A los animales se les puede picar la planta entera de la yuca.</w:t>
      </w:r>
      <w:r w:rsidRPr="008C7345">
        <w:rPr>
          <w:rFonts w:asciiTheme="majorHAnsi" w:hAnsiTheme="majorHAnsi" w:cs="Arial"/>
          <w:i/>
          <w:sz w:val="24"/>
          <w:szCs w:val="24"/>
        </w:rPr>
        <w:t xml:space="preserve"> </w:t>
      </w:r>
      <w:r w:rsidRPr="008C7345">
        <w:rPr>
          <w:rFonts w:asciiTheme="majorHAnsi" w:hAnsiTheme="majorHAnsi" w:cs="Arial"/>
          <w:sz w:val="24"/>
          <w:szCs w:val="24"/>
        </w:rPr>
        <w:t>El proceso debe ser el siguiente: limpiar, picar, secar y moler. Este puede ser alimento para cualquier especie animal, tales como aves, cerdos, vacunos, burros, peces, entre otros. Cuando las hojas se secan a la sombra se les da como alimento a los pollos y se produce pollo campesino, que es de mejor precio, pero se demoran 70 días en alcanzar un peso suficiente para salir al mercado, mientras que con concentr</w:t>
      </w:r>
      <w:r w:rsidR="008C7345">
        <w:rPr>
          <w:rFonts w:asciiTheme="majorHAnsi" w:hAnsiTheme="majorHAnsi" w:cs="Arial"/>
          <w:sz w:val="24"/>
          <w:szCs w:val="24"/>
        </w:rPr>
        <w:t>ados estos salen a los 42 días.</w:t>
      </w:r>
    </w:p>
    <w:p w14:paraId="1A184E7A" w14:textId="6F0E6502"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En muchos lugares del mundo se ensilan tanto la raíz como las hojas; este proceso permite almacenar el producto por un largo período y, a la vez, reducir los niveles de glucósidos </w:t>
      </w:r>
      <w:proofErr w:type="spellStart"/>
      <w:r w:rsidRPr="008C7345">
        <w:rPr>
          <w:rFonts w:asciiTheme="majorHAnsi" w:hAnsiTheme="majorHAnsi" w:cs="Arial"/>
          <w:sz w:val="24"/>
          <w:szCs w:val="24"/>
        </w:rPr>
        <w:t>cianogénicos</w:t>
      </w:r>
      <w:proofErr w:type="spellEnd"/>
      <w:r w:rsidRPr="008C7345">
        <w:rPr>
          <w:rFonts w:asciiTheme="majorHAnsi" w:hAnsiTheme="majorHAnsi" w:cs="Arial"/>
          <w:sz w:val="24"/>
          <w:szCs w:val="24"/>
        </w:rPr>
        <w:t>, de esta manera una importante actividad porcina de Asia se beneficia de esta alternativa la cual tiene la ventaja adicional de combinar la fuente de energía de las raíces con el alto contenido de prote</w:t>
      </w:r>
      <w:r w:rsidR="008C7345">
        <w:rPr>
          <w:rFonts w:asciiTheme="majorHAnsi" w:hAnsiTheme="majorHAnsi" w:cs="Arial"/>
          <w:sz w:val="24"/>
          <w:szCs w:val="24"/>
        </w:rPr>
        <w:t>ínas de las hojas.</w:t>
      </w:r>
    </w:p>
    <w:p w14:paraId="31876F18" w14:textId="77777777" w:rsidR="003277D5" w:rsidRPr="008C7345" w:rsidRDefault="003277D5" w:rsidP="003277D5">
      <w:pPr>
        <w:jc w:val="both"/>
        <w:rPr>
          <w:rFonts w:asciiTheme="majorHAnsi" w:hAnsiTheme="majorHAnsi" w:cs="Arial"/>
          <w:noProof/>
          <w:sz w:val="24"/>
          <w:szCs w:val="24"/>
          <w:lang w:eastAsia="es-CO"/>
        </w:rPr>
      </w:pPr>
      <w:r w:rsidRPr="008C7345">
        <w:rPr>
          <w:rFonts w:asciiTheme="majorHAnsi" w:hAnsiTheme="majorHAnsi" w:cs="Arial"/>
          <w:noProof/>
          <w:sz w:val="24"/>
          <w:szCs w:val="24"/>
          <w:lang w:eastAsia="es-CO"/>
        </w:rPr>
        <w:t>Los departamentos de la región cáribe húmeda, son los que producen este tipo de producto aprovechando los períodos largos sin lluvia y la alta temperatura que es propia de la región.</w:t>
      </w:r>
    </w:p>
    <w:p w14:paraId="33BDBE37" w14:textId="77777777" w:rsidR="003277D5" w:rsidRPr="008C7345" w:rsidRDefault="003277D5" w:rsidP="003277D5">
      <w:pPr>
        <w:spacing w:after="200" w:line="276" w:lineRule="auto"/>
        <w:jc w:val="both"/>
        <w:rPr>
          <w:rFonts w:asciiTheme="majorHAnsi" w:hAnsiTheme="majorHAnsi" w:cs="Arial"/>
          <w:sz w:val="24"/>
          <w:szCs w:val="24"/>
        </w:rPr>
      </w:pPr>
    </w:p>
    <w:p w14:paraId="11371D4C" w14:textId="77777777" w:rsidR="003277D5" w:rsidRPr="008C7345" w:rsidRDefault="003277D5" w:rsidP="003277D5">
      <w:pPr>
        <w:pStyle w:val="Subttulo"/>
        <w:jc w:val="both"/>
        <w:outlineLvl w:val="2"/>
        <w:rPr>
          <w:rFonts w:cs="Arial"/>
          <w:b/>
          <w:i w:val="0"/>
          <w:color w:val="auto"/>
        </w:rPr>
      </w:pPr>
      <w:r w:rsidRPr="008C7345">
        <w:rPr>
          <w:rFonts w:cs="Arial"/>
          <w:b/>
          <w:i w:val="0"/>
          <w:color w:val="auto"/>
        </w:rPr>
        <w:t>ALMIDONES</w:t>
      </w:r>
    </w:p>
    <w:p w14:paraId="60E01B85" w14:textId="130F291C"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El almidón extraído de las raíces es usado en una amplia variedad de productos, tales como: adhesivo en gomas de cola de fusión, estampillas, encuadernación, sobres, etiquetas; recubrimiento de papel, pañales desechables; aglutinante en la construcción de tabiques de concreto y adhesivo de madera laminada; como adhesivo en los explosivos de la cabeza de los fósforos; adhesivo de metal poroso, aglutinantes para núcleos de fundición; en lo farmacéutico como revestimiento de cápsulas y tabletas de productos medicinales; en textiles como apresto en los acabados de telas, estampados; en la fabricación de cosméticos maquillajes, cremas faciales; como germicidas, insecticidas, absorbente en la preparación de jabones, detergentes y artículos de limpieza en donde actúa como </w:t>
      </w:r>
      <w:proofErr w:type="spellStart"/>
      <w:r w:rsidRPr="008C7345">
        <w:rPr>
          <w:rFonts w:asciiTheme="majorHAnsi" w:hAnsiTheme="majorHAnsi" w:cs="Arial"/>
          <w:sz w:val="24"/>
          <w:szCs w:val="24"/>
        </w:rPr>
        <w:t>tensoactivo</w:t>
      </w:r>
      <w:proofErr w:type="spellEnd"/>
      <w:r w:rsidRPr="008C7345">
        <w:rPr>
          <w:rFonts w:asciiTheme="majorHAnsi" w:hAnsiTheme="majorHAnsi" w:cs="Arial"/>
          <w:sz w:val="24"/>
          <w:szCs w:val="24"/>
        </w:rPr>
        <w:t xml:space="preserve"> natural y aumenta la formación y estabilización en la espuma y es biodegradable; es aditivo de sedimentación para recuperar sólidos en procesos de flotación y clarificación en la refinación de metales, diluyente en la industria de colorantes, en películas de plásticos biodegradables</w:t>
      </w:r>
      <w:r w:rsidR="008C7345">
        <w:rPr>
          <w:rFonts w:asciiTheme="majorHAnsi" w:hAnsiTheme="majorHAnsi" w:cs="Arial"/>
          <w:sz w:val="24"/>
          <w:szCs w:val="24"/>
        </w:rPr>
        <w:t xml:space="preserve"> y baterías secas, entre otros.</w:t>
      </w:r>
    </w:p>
    <w:p w14:paraId="002D4190" w14:textId="32112CDD"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La extracción de almidón puede realizarse en plantas artesanales con capacidad de unas pocas toneladas al mes y en enormes plantas hasta de 400.000 t/año. De cualquier manera, el proceso es el mismo, las raíces se lavan, se pelan, y luego son maceradas finamente. Luego se separan el almidón y el agua que lo arrastra, por un lado, de las fibras y proteínas que contienen, mediante diferentes sistemas de filtrado. A continuación, el agua y el almidón son separados por sistemas de gravedad o centrifugado. Finalmente el almidón se seca y muele para</w:t>
      </w:r>
      <w:r w:rsidR="008C7345">
        <w:rPr>
          <w:rFonts w:asciiTheme="majorHAnsi" w:hAnsiTheme="majorHAnsi" w:cs="Arial"/>
          <w:sz w:val="24"/>
          <w:szCs w:val="24"/>
        </w:rPr>
        <w:t xml:space="preserve"> ser envasado y comercializado.</w:t>
      </w:r>
    </w:p>
    <w:p w14:paraId="433BC18F" w14:textId="1A3DD88B"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 xml:space="preserve">Entre las propiedades que definen las características de un almidón, se pueden mencionar la proporción de </w:t>
      </w:r>
      <w:proofErr w:type="spellStart"/>
      <w:r w:rsidRPr="008C7345">
        <w:rPr>
          <w:rFonts w:asciiTheme="majorHAnsi" w:hAnsiTheme="majorHAnsi" w:cs="Arial"/>
          <w:sz w:val="24"/>
          <w:szCs w:val="24"/>
        </w:rPr>
        <w:t>amilosa</w:t>
      </w:r>
      <w:proofErr w:type="spellEnd"/>
      <w:r w:rsidRPr="008C7345">
        <w:rPr>
          <w:rFonts w:asciiTheme="majorHAnsi" w:hAnsiTheme="majorHAnsi" w:cs="Arial"/>
          <w:sz w:val="24"/>
          <w:szCs w:val="24"/>
        </w:rPr>
        <w:t xml:space="preserve"> y </w:t>
      </w:r>
      <w:proofErr w:type="spellStart"/>
      <w:r w:rsidRPr="008C7345">
        <w:rPr>
          <w:rFonts w:asciiTheme="majorHAnsi" w:hAnsiTheme="majorHAnsi" w:cs="Arial"/>
          <w:sz w:val="24"/>
          <w:szCs w:val="24"/>
        </w:rPr>
        <w:t>amilopectina</w:t>
      </w:r>
      <w:proofErr w:type="spellEnd"/>
      <w:r w:rsidRPr="008C7345">
        <w:rPr>
          <w:rFonts w:asciiTheme="majorHAnsi" w:hAnsiTheme="majorHAnsi" w:cs="Arial"/>
          <w:sz w:val="24"/>
          <w:szCs w:val="24"/>
        </w:rPr>
        <w:t>, y el tamaño del gr</w:t>
      </w:r>
      <w:r w:rsidR="008C7345">
        <w:rPr>
          <w:rFonts w:asciiTheme="majorHAnsi" w:hAnsiTheme="majorHAnsi" w:cs="Arial"/>
          <w:sz w:val="24"/>
          <w:szCs w:val="24"/>
        </w:rPr>
        <w:t>ánulo.</w:t>
      </w:r>
    </w:p>
    <w:p w14:paraId="667D5414" w14:textId="77777777" w:rsidR="003277D5" w:rsidRPr="008C7345" w:rsidRDefault="003277D5" w:rsidP="003277D5">
      <w:pPr>
        <w:spacing w:after="200" w:line="276" w:lineRule="auto"/>
        <w:jc w:val="both"/>
        <w:rPr>
          <w:rFonts w:asciiTheme="majorHAnsi" w:hAnsiTheme="majorHAnsi" w:cs="Arial"/>
          <w:sz w:val="24"/>
          <w:szCs w:val="24"/>
        </w:rPr>
      </w:pPr>
      <w:r w:rsidRPr="008C7345">
        <w:rPr>
          <w:rFonts w:asciiTheme="majorHAnsi" w:hAnsiTheme="majorHAnsi" w:cs="Arial"/>
          <w:sz w:val="24"/>
          <w:szCs w:val="24"/>
        </w:rPr>
        <w:t xml:space="preserve">En la producción de almidón se destacan los departamentos de Sucre y Atlántico en el producto diseñado para fines industriales, y el departamento del Cauca en la producción de almidón agrio hecho para productos de panadería (pan de yuca, </w:t>
      </w:r>
      <w:proofErr w:type="spellStart"/>
      <w:r w:rsidRPr="008C7345">
        <w:rPr>
          <w:rFonts w:asciiTheme="majorHAnsi" w:hAnsiTheme="majorHAnsi" w:cs="Arial"/>
          <w:sz w:val="24"/>
          <w:szCs w:val="24"/>
        </w:rPr>
        <w:t>pandebono</w:t>
      </w:r>
      <w:proofErr w:type="spellEnd"/>
      <w:r w:rsidRPr="008C7345">
        <w:rPr>
          <w:rFonts w:asciiTheme="majorHAnsi" w:hAnsiTheme="majorHAnsi" w:cs="Arial"/>
          <w:sz w:val="24"/>
          <w:szCs w:val="24"/>
        </w:rPr>
        <w:t xml:space="preserve">, buñuelos, </w:t>
      </w:r>
      <w:proofErr w:type="spellStart"/>
      <w:r w:rsidRPr="008C7345">
        <w:rPr>
          <w:rFonts w:asciiTheme="majorHAnsi" w:hAnsiTheme="majorHAnsi" w:cs="Arial"/>
          <w:sz w:val="24"/>
          <w:szCs w:val="24"/>
        </w:rPr>
        <w:t>etc</w:t>
      </w:r>
      <w:proofErr w:type="spellEnd"/>
      <w:r w:rsidRPr="008C7345">
        <w:rPr>
          <w:rFonts w:asciiTheme="majorHAnsi" w:hAnsiTheme="majorHAnsi" w:cs="Arial"/>
          <w:sz w:val="24"/>
          <w:szCs w:val="24"/>
        </w:rPr>
        <w:t>)</w:t>
      </w:r>
    </w:p>
    <w:p w14:paraId="710F67E4" w14:textId="77777777" w:rsidR="003277D5" w:rsidRPr="008C7345" w:rsidRDefault="003277D5" w:rsidP="003277D5">
      <w:pPr>
        <w:jc w:val="both"/>
        <w:rPr>
          <w:rFonts w:asciiTheme="majorHAnsi" w:hAnsiTheme="majorHAnsi" w:cs="Arial"/>
          <w:b/>
          <w:sz w:val="24"/>
          <w:szCs w:val="24"/>
        </w:rPr>
      </w:pPr>
    </w:p>
    <w:p w14:paraId="686B0224" w14:textId="51A8FAF3" w:rsidR="003277D5" w:rsidRPr="008C7345" w:rsidRDefault="008C7345" w:rsidP="003277D5">
      <w:pPr>
        <w:jc w:val="both"/>
        <w:rPr>
          <w:rFonts w:asciiTheme="majorHAnsi" w:hAnsiTheme="majorHAnsi" w:cs="Arial"/>
          <w:b/>
          <w:sz w:val="24"/>
          <w:szCs w:val="24"/>
        </w:rPr>
      </w:pPr>
      <w:r>
        <w:rPr>
          <w:rFonts w:asciiTheme="majorHAnsi" w:hAnsiTheme="majorHAnsi" w:cs="Arial"/>
          <w:b/>
          <w:sz w:val="24"/>
          <w:szCs w:val="24"/>
        </w:rPr>
        <w:t>Logística y Transporte</w:t>
      </w:r>
    </w:p>
    <w:p w14:paraId="6C3E079A" w14:textId="77777777" w:rsidR="003277D5" w:rsidRPr="008C7345" w:rsidRDefault="003277D5" w:rsidP="003277D5">
      <w:pPr>
        <w:jc w:val="both"/>
        <w:rPr>
          <w:rFonts w:asciiTheme="majorHAnsi" w:hAnsiTheme="majorHAnsi" w:cs="Arial"/>
          <w:sz w:val="24"/>
          <w:szCs w:val="24"/>
        </w:rPr>
      </w:pPr>
      <w:r w:rsidRPr="008C7345">
        <w:rPr>
          <w:rFonts w:asciiTheme="majorHAnsi" w:hAnsiTheme="majorHAnsi" w:cs="Arial"/>
          <w:sz w:val="24"/>
          <w:szCs w:val="24"/>
        </w:rPr>
        <w:t>Para la comercialización el productor contrata transporte terrestre en sacos o a granel  para su entrega a la industria o comprador final de la zona de producción o centro de consumo más cercano.</w:t>
      </w:r>
    </w:p>
    <w:p w14:paraId="22B687B2" w14:textId="77777777" w:rsidR="003277D5" w:rsidRPr="008C7345" w:rsidRDefault="003277D5" w:rsidP="003277D5">
      <w:pPr>
        <w:jc w:val="both"/>
        <w:rPr>
          <w:rFonts w:asciiTheme="majorHAnsi" w:hAnsiTheme="majorHAnsi" w:cs="Arial"/>
          <w:i/>
          <w:sz w:val="24"/>
          <w:szCs w:val="24"/>
        </w:rPr>
      </w:pPr>
    </w:p>
    <w:p w14:paraId="11FED7AD" w14:textId="33D9A5B4" w:rsidR="003277D5" w:rsidRPr="008C7345" w:rsidRDefault="003277D5" w:rsidP="003277D5">
      <w:pPr>
        <w:jc w:val="both"/>
        <w:rPr>
          <w:rFonts w:asciiTheme="majorHAnsi" w:hAnsiTheme="majorHAnsi" w:cs="Arial"/>
          <w:b/>
          <w:sz w:val="24"/>
          <w:szCs w:val="24"/>
        </w:rPr>
      </w:pPr>
      <w:r w:rsidRPr="008C7345">
        <w:rPr>
          <w:rFonts w:asciiTheme="majorHAnsi" w:hAnsiTheme="majorHAnsi" w:cs="Arial"/>
          <w:b/>
          <w:sz w:val="24"/>
          <w:szCs w:val="24"/>
        </w:rPr>
        <w:t>Comercializació</w:t>
      </w:r>
      <w:r w:rsidR="008C7345">
        <w:rPr>
          <w:rFonts w:asciiTheme="majorHAnsi" w:hAnsiTheme="majorHAnsi" w:cs="Arial"/>
          <w:b/>
          <w:sz w:val="24"/>
          <w:szCs w:val="24"/>
        </w:rPr>
        <w:t>n:</w:t>
      </w:r>
    </w:p>
    <w:p w14:paraId="78A4CBA8" w14:textId="77777777" w:rsidR="003277D5" w:rsidRPr="00361C34" w:rsidRDefault="003277D5" w:rsidP="003277D5">
      <w:pPr>
        <w:jc w:val="both"/>
        <w:rPr>
          <w:rFonts w:asciiTheme="majorHAnsi" w:hAnsiTheme="majorHAnsi" w:cs="Arial"/>
          <w:sz w:val="24"/>
          <w:szCs w:val="24"/>
        </w:rPr>
      </w:pPr>
      <w:r w:rsidRPr="00361C34">
        <w:rPr>
          <w:rFonts w:asciiTheme="majorHAnsi" w:hAnsiTheme="majorHAnsi" w:cs="Arial"/>
          <w:b/>
          <w:sz w:val="24"/>
          <w:szCs w:val="24"/>
        </w:rPr>
        <w:t>Mercado Nacional</w:t>
      </w:r>
      <w:r w:rsidRPr="00361C34">
        <w:rPr>
          <w:rFonts w:asciiTheme="majorHAnsi" w:hAnsiTheme="majorHAnsi" w:cs="Arial"/>
          <w:sz w:val="24"/>
          <w:szCs w:val="24"/>
        </w:rPr>
        <w:t xml:space="preserve">: </w:t>
      </w:r>
    </w:p>
    <w:p w14:paraId="775B1434" w14:textId="3FB6C5E1" w:rsidR="003277D5" w:rsidRPr="008C7345" w:rsidRDefault="003277D5" w:rsidP="003277D5">
      <w:pPr>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La determinación de los precios de venta se relaciona con el lugar donde se realiza la negociación y con las especificaciones del producto final. La yuca se puede comprar en la zona de producción (antes o después de ser cosechada), en el mercado de origen o en el mercado de destino. En cada caso su precio depende de los costos de cada una de las actividades realizadas en el proceso final del cultivo, o sea, recolección, empaque, selección, transporte y cálculo de márgenes de rentabilidad.</w:t>
      </w:r>
    </w:p>
    <w:p w14:paraId="7C23086C" w14:textId="77777777" w:rsidR="003277D5" w:rsidRPr="008C7345" w:rsidRDefault="003277D5" w:rsidP="003277D5">
      <w:pPr>
        <w:jc w:val="both"/>
        <w:rPr>
          <w:rFonts w:asciiTheme="majorHAnsi" w:hAnsiTheme="majorHAnsi" w:cs="Arial"/>
          <w:b/>
          <w:color w:val="000000" w:themeColor="text1"/>
          <w:sz w:val="24"/>
          <w:szCs w:val="24"/>
        </w:rPr>
      </w:pPr>
      <w:r w:rsidRPr="008C7345">
        <w:rPr>
          <w:rFonts w:asciiTheme="majorHAnsi" w:hAnsiTheme="majorHAnsi" w:cs="Arial"/>
          <w:b/>
          <w:color w:val="000000" w:themeColor="text1"/>
          <w:sz w:val="24"/>
          <w:szCs w:val="24"/>
        </w:rPr>
        <w:t>Precios en las plazas mayoristas</w:t>
      </w:r>
    </w:p>
    <w:p w14:paraId="13F30E45" w14:textId="2F158F80" w:rsidR="003277D5" w:rsidRPr="00361C34" w:rsidRDefault="003277D5" w:rsidP="003277D5">
      <w:pPr>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En las principales plazas mayoristas de Colombia se venden principalmente tres variedades de yuca: chirosa, común e ICA, que se diferencian del lugar donde provienen: la yuca chirosa viene del eje cafetero; la yuca común está en los llanos orientales, la Co</w:t>
      </w:r>
      <w:r w:rsidR="00361C34">
        <w:rPr>
          <w:rFonts w:asciiTheme="majorHAnsi" w:hAnsiTheme="majorHAnsi" w:cs="Arial"/>
          <w:color w:val="000000" w:themeColor="text1"/>
          <w:sz w:val="24"/>
          <w:szCs w:val="24"/>
        </w:rPr>
        <w:t>sta Atlántica y otras Regiones.</w:t>
      </w:r>
    </w:p>
    <w:p w14:paraId="6E7718AC" w14:textId="77777777" w:rsidR="003277D5" w:rsidRPr="008C7345" w:rsidRDefault="003277D5" w:rsidP="003277D5">
      <w:pPr>
        <w:jc w:val="both"/>
        <w:rPr>
          <w:rFonts w:asciiTheme="majorHAnsi" w:hAnsiTheme="majorHAnsi" w:cs="Arial"/>
          <w:b/>
          <w:color w:val="000000" w:themeColor="text1"/>
          <w:sz w:val="24"/>
          <w:szCs w:val="24"/>
        </w:rPr>
      </w:pPr>
      <w:r w:rsidRPr="008C7345">
        <w:rPr>
          <w:rFonts w:asciiTheme="majorHAnsi" w:hAnsiTheme="majorHAnsi" w:cs="Arial"/>
          <w:b/>
          <w:color w:val="000000" w:themeColor="text1"/>
          <w:sz w:val="24"/>
          <w:szCs w:val="24"/>
        </w:rPr>
        <w:t>Chirosa</w:t>
      </w:r>
    </w:p>
    <w:p w14:paraId="69FA73BF" w14:textId="77777777" w:rsidR="003277D5" w:rsidRPr="008C7345" w:rsidRDefault="003277D5" w:rsidP="003277D5">
      <w:pPr>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 xml:space="preserve">La yuca del eje cafetero abastece los mercados de Cali, Bogotá y Medellín; a estos mercados llega también yuca de otras regiones del país, lo cual asegura que el abastecimiento de este producto sea regular y que los precios se mantengan relativamente estables. </w:t>
      </w:r>
    </w:p>
    <w:p w14:paraId="0C3470E6" w14:textId="4A81295F" w:rsidR="003277D5" w:rsidRPr="00361C34" w:rsidRDefault="003277D5" w:rsidP="003277D5">
      <w:pPr>
        <w:jc w:val="both"/>
        <w:rPr>
          <w:rFonts w:asciiTheme="majorHAnsi" w:hAnsiTheme="majorHAnsi" w:cs="Arial"/>
          <w:color w:val="000000" w:themeColor="text1"/>
          <w:sz w:val="24"/>
          <w:szCs w:val="24"/>
        </w:rPr>
      </w:pPr>
      <w:r w:rsidRPr="008C7345">
        <w:rPr>
          <w:rFonts w:asciiTheme="majorHAnsi" w:hAnsiTheme="majorHAnsi" w:cs="Arial"/>
          <w:color w:val="000000" w:themeColor="text1"/>
          <w:sz w:val="24"/>
          <w:szCs w:val="24"/>
        </w:rPr>
        <w:t>La yuca chirosa se considera de mejor calidad; por ello se la encuentra en los mercados a mayor precio y llega a plazas alejad</w:t>
      </w:r>
      <w:r w:rsidR="00361C34">
        <w:rPr>
          <w:rFonts w:asciiTheme="majorHAnsi" w:hAnsiTheme="majorHAnsi" w:cs="Arial"/>
          <w:color w:val="000000" w:themeColor="text1"/>
          <w:sz w:val="24"/>
          <w:szCs w:val="24"/>
        </w:rPr>
        <w:t xml:space="preserve">as de las zonas de producción. </w:t>
      </w:r>
    </w:p>
    <w:p w14:paraId="52DBE153" w14:textId="77777777" w:rsidR="003277D5" w:rsidRPr="008C7345" w:rsidRDefault="003277D5" w:rsidP="003277D5">
      <w:pPr>
        <w:jc w:val="both"/>
        <w:rPr>
          <w:rFonts w:asciiTheme="majorHAnsi" w:hAnsiTheme="majorHAnsi" w:cs="Arial"/>
          <w:b/>
          <w:color w:val="000000" w:themeColor="text1"/>
          <w:sz w:val="24"/>
          <w:szCs w:val="24"/>
        </w:rPr>
      </w:pPr>
      <w:r w:rsidRPr="008C7345">
        <w:rPr>
          <w:rFonts w:asciiTheme="majorHAnsi" w:hAnsiTheme="majorHAnsi" w:cs="Arial"/>
          <w:b/>
          <w:color w:val="000000" w:themeColor="text1"/>
          <w:sz w:val="24"/>
          <w:szCs w:val="24"/>
        </w:rPr>
        <w:t>Común</w:t>
      </w:r>
    </w:p>
    <w:p w14:paraId="586008B7" w14:textId="77777777" w:rsidR="003277D5" w:rsidRPr="008C7345" w:rsidRDefault="003277D5" w:rsidP="003277D5">
      <w:pPr>
        <w:jc w:val="both"/>
        <w:rPr>
          <w:rFonts w:asciiTheme="majorHAnsi" w:hAnsiTheme="majorHAnsi" w:cs="Arial"/>
          <w:b/>
          <w:sz w:val="24"/>
          <w:szCs w:val="24"/>
        </w:rPr>
      </w:pPr>
      <w:r w:rsidRPr="008C7345">
        <w:rPr>
          <w:rFonts w:asciiTheme="majorHAnsi" w:hAnsiTheme="majorHAnsi" w:cs="Arial"/>
          <w:color w:val="000000" w:themeColor="text1"/>
          <w:sz w:val="24"/>
          <w:szCs w:val="24"/>
        </w:rPr>
        <w:t>Desde hace unos años hay una marcada tendencia hacia el descenso de los precios de la yuca común, en los mercados cercanos a las zonas de producción y en Bogotá, los precios alcanzaron niveles relativamente bajos, esto por consecuencia de una superabundancia para la cosecha del año 2014, esto agregado a que los precios mayoristas están dando paso a otro tipo de productos más elaborados y con mayor valor agregado.</w:t>
      </w:r>
    </w:p>
    <w:p w14:paraId="773B2CF8" w14:textId="77777777" w:rsidR="003277D5" w:rsidRPr="008C7345" w:rsidRDefault="003277D5" w:rsidP="003277D5">
      <w:pPr>
        <w:rPr>
          <w:rFonts w:asciiTheme="majorHAnsi" w:hAnsiTheme="majorHAnsi" w:cs="Arial"/>
          <w:i/>
          <w:sz w:val="24"/>
          <w:szCs w:val="24"/>
        </w:rPr>
      </w:pPr>
    </w:p>
    <w:p w14:paraId="6E8BA567" w14:textId="3C216828" w:rsidR="008C7345" w:rsidRPr="003B137E" w:rsidRDefault="008C7345" w:rsidP="008C7345">
      <w:pPr>
        <w:pStyle w:val="Ttulo1"/>
        <w:rPr>
          <w:rFonts w:ascii="FreesiaUPC" w:hAnsi="FreesiaUPC"/>
          <w:color w:val="767171"/>
          <w:sz w:val="36"/>
          <w:szCs w:val="22"/>
        </w:rPr>
      </w:pPr>
      <w:r>
        <w:rPr>
          <w:rFonts w:ascii="FreesiaUPC" w:hAnsi="FreesiaUPC" w:cs="FreesiaUPC"/>
          <w:b w:val="0"/>
          <w:bCs w:val="0"/>
          <w:color w:val="767171"/>
          <w:kern w:val="0"/>
          <w:szCs w:val="22"/>
        </w:rPr>
        <w:t>COMPETITIVIDAD DEL SECTOR YUQUERO</w:t>
      </w:r>
    </w:p>
    <w:p w14:paraId="7E55578D" w14:textId="77777777" w:rsidR="008C7345" w:rsidRPr="00564958" w:rsidRDefault="008C7345" w:rsidP="008C7345">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87936" behindDoc="0" locked="0" layoutInCell="1" allowOverlap="1" wp14:anchorId="2B0CB53C" wp14:editId="21917FC3">
                <wp:simplePos x="0" y="0"/>
                <wp:positionH relativeFrom="column">
                  <wp:posOffset>5715</wp:posOffset>
                </wp:positionH>
                <wp:positionV relativeFrom="paragraph">
                  <wp:posOffset>31750</wp:posOffset>
                </wp:positionV>
                <wp:extent cx="5591175" cy="0"/>
                <wp:effectExtent l="0" t="0" r="28575"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D5E453" id="Conector recto 14" o:spid="_x0000_s1026" style="position:absolute;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UyywRN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30BD8F8E" w14:textId="77777777" w:rsidR="003277D5" w:rsidRPr="008C7345" w:rsidRDefault="003277D5" w:rsidP="003277D5">
      <w:pPr>
        <w:pStyle w:val="Ttulo1"/>
        <w:jc w:val="both"/>
        <w:rPr>
          <w:rFonts w:asciiTheme="majorHAnsi" w:hAnsiTheme="majorHAnsi" w:cs="Arial"/>
          <w:b w:val="0"/>
          <w:sz w:val="24"/>
          <w:szCs w:val="24"/>
        </w:rPr>
      </w:pPr>
      <w:r w:rsidRPr="008C7345">
        <w:rPr>
          <w:rFonts w:asciiTheme="majorHAnsi" w:hAnsiTheme="majorHAnsi" w:cs="Arial"/>
          <w:b w:val="0"/>
          <w:sz w:val="24"/>
          <w:szCs w:val="24"/>
        </w:rPr>
        <w:t>Los mercados en que participa la yuca tienen, en mayor o menor grado, una perspectiva de desarrollo, pero están supeditados a la competitividad de cada uno de los productos de la yuca frente a los sustitutos que tienen y a las importaciones a las que se enfrentan.</w:t>
      </w:r>
    </w:p>
    <w:p w14:paraId="7338F900" w14:textId="77777777" w:rsidR="003277D5" w:rsidRPr="008C7345" w:rsidRDefault="003277D5" w:rsidP="003277D5">
      <w:pPr>
        <w:pStyle w:val="Ttulo1"/>
        <w:jc w:val="both"/>
        <w:rPr>
          <w:rFonts w:asciiTheme="majorHAnsi" w:hAnsiTheme="majorHAnsi" w:cs="Arial"/>
          <w:sz w:val="24"/>
          <w:szCs w:val="24"/>
        </w:rPr>
      </w:pPr>
      <w:r w:rsidRPr="008C7345">
        <w:rPr>
          <w:rFonts w:asciiTheme="majorHAnsi" w:hAnsiTheme="majorHAnsi" w:cs="Arial"/>
          <w:sz w:val="24"/>
          <w:szCs w:val="24"/>
        </w:rPr>
        <w:t>Agroindustria de la yuca seca</w:t>
      </w:r>
    </w:p>
    <w:p w14:paraId="6BB55A9A" w14:textId="77777777" w:rsidR="003277D5" w:rsidRPr="008C7345" w:rsidRDefault="003277D5" w:rsidP="003277D5">
      <w:pPr>
        <w:pStyle w:val="Ttulo1"/>
        <w:jc w:val="both"/>
        <w:rPr>
          <w:rFonts w:asciiTheme="majorHAnsi" w:hAnsiTheme="majorHAnsi" w:cs="Arial"/>
          <w:b w:val="0"/>
          <w:sz w:val="24"/>
          <w:szCs w:val="24"/>
        </w:rPr>
      </w:pPr>
      <w:r w:rsidRPr="008C7345">
        <w:rPr>
          <w:rFonts w:asciiTheme="majorHAnsi" w:hAnsiTheme="majorHAnsi" w:cs="Arial"/>
          <w:b w:val="0"/>
          <w:sz w:val="24"/>
          <w:szCs w:val="24"/>
        </w:rPr>
        <w:t xml:space="preserve">La yuca seca hace parte del mercado de materias primas que requiere la cadena productiva de proteína animal. En este mercado masivo, la mayor parte de las materias primas se sustituyen unas a otras (maíz y sorgo, principalmente) y en él se fijan límites a los precios que se pueden cobrar; por tal razón, el principal factor que define la competitividad en este mercado son los precios bajos y no las características especiales del material; lo contrario ocurre en los mercados especializados de almidón nativo, agrio o modificado. </w:t>
      </w:r>
    </w:p>
    <w:p w14:paraId="2761AB7A" w14:textId="77777777" w:rsidR="003277D5" w:rsidRPr="008C7345" w:rsidRDefault="003277D5" w:rsidP="003277D5">
      <w:pPr>
        <w:pStyle w:val="Ttulo1"/>
        <w:jc w:val="both"/>
        <w:rPr>
          <w:rFonts w:asciiTheme="majorHAnsi" w:hAnsiTheme="majorHAnsi" w:cs="Arial"/>
          <w:sz w:val="24"/>
          <w:szCs w:val="24"/>
        </w:rPr>
      </w:pPr>
      <w:r w:rsidRPr="008C7345">
        <w:rPr>
          <w:rFonts w:asciiTheme="majorHAnsi" w:hAnsiTheme="majorHAnsi" w:cs="Arial"/>
          <w:sz w:val="24"/>
          <w:szCs w:val="24"/>
        </w:rPr>
        <w:t>Limitaciones</w:t>
      </w:r>
    </w:p>
    <w:p w14:paraId="68FC1F97" w14:textId="77777777" w:rsidR="003277D5" w:rsidRPr="008C7345" w:rsidRDefault="003277D5" w:rsidP="003277D5">
      <w:pPr>
        <w:pStyle w:val="Ttulo1"/>
        <w:jc w:val="both"/>
        <w:rPr>
          <w:rFonts w:asciiTheme="majorHAnsi" w:hAnsiTheme="majorHAnsi" w:cs="Arial"/>
          <w:b w:val="0"/>
          <w:sz w:val="24"/>
          <w:szCs w:val="24"/>
        </w:rPr>
      </w:pPr>
      <w:r w:rsidRPr="008C7345">
        <w:rPr>
          <w:rFonts w:asciiTheme="majorHAnsi" w:hAnsiTheme="majorHAnsi" w:cs="Arial"/>
          <w:b w:val="0"/>
          <w:sz w:val="24"/>
          <w:szCs w:val="24"/>
        </w:rPr>
        <w:t xml:space="preserve">A pesar de las oportunidades que tiene la yuca seca en la producción de concentrados, esta agroindustria no ha tenido el crecimiento esperado por el costo alto de su principal materia prima, las raíces frescas; este costo, unido a la tendencia decreciente de los precios internacionales del maíz y del sorgo (cuya caída es una amenaza constante), no permite que la industria de alimentos balanceados ofrezca un precio de compra a los productores de yuca que sea suficientemente rentable para ellos. Si a esto se añaden los bajos costos de producción de los principales productores internacionales (Brasil y Tailandia), se concluye que la reducción del costo de la materia prima (yuca fresca) es una prioridad; gracias a esto, la industria de secado tendría menores precios y sería más competitiva para animales. </w:t>
      </w:r>
    </w:p>
    <w:p w14:paraId="51412E90" w14:textId="61D21A42" w:rsidR="003277D5" w:rsidRPr="008C7345" w:rsidRDefault="003277D5" w:rsidP="003277D5">
      <w:pPr>
        <w:pStyle w:val="Ttulo1"/>
        <w:jc w:val="both"/>
        <w:rPr>
          <w:rFonts w:asciiTheme="majorHAnsi" w:hAnsiTheme="majorHAnsi" w:cs="Arial"/>
          <w:sz w:val="24"/>
          <w:szCs w:val="24"/>
        </w:rPr>
      </w:pPr>
      <w:r w:rsidRPr="008C7345">
        <w:rPr>
          <w:rFonts w:asciiTheme="majorHAnsi" w:hAnsiTheme="majorHAnsi" w:cs="Arial"/>
          <w:b w:val="0"/>
          <w:sz w:val="24"/>
          <w:szCs w:val="24"/>
        </w:rPr>
        <w:t>Otro problema que afecta el desarrollo de la industria de secado de yuca es su producción irregular debida al precio relativo entre la yuca para consumo en fresco y la yuca industrial. En la actualidad, los altos precios pagados en el mercado fresco hacen imposible la destinación de la yuca para el secado: la yuca seca no podría competir con el mercado fresco ni con el industrial.</w:t>
      </w:r>
    </w:p>
    <w:p w14:paraId="4CA41ADC" w14:textId="77777777" w:rsidR="003277D5" w:rsidRPr="008C7345" w:rsidRDefault="003277D5" w:rsidP="003277D5">
      <w:pPr>
        <w:pStyle w:val="Ttulo1"/>
        <w:jc w:val="both"/>
        <w:rPr>
          <w:rFonts w:asciiTheme="majorHAnsi" w:hAnsiTheme="majorHAnsi" w:cs="Arial"/>
          <w:sz w:val="24"/>
          <w:szCs w:val="24"/>
        </w:rPr>
      </w:pPr>
      <w:r w:rsidRPr="008C7345">
        <w:rPr>
          <w:rFonts w:asciiTheme="majorHAnsi" w:hAnsiTheme="majorHAnsi" w:cs="Arial"/>
          <w:sz w:val="24"/>
          <w:szCs w:val="24"/>
        </w:rPr>
        <w:t>Agroindustria del almidón agrio</w:t>
      </w:r>
    </w:p>
    <w:p w14:paraId="4EA74DE0" w14:textId="77777777" w:rsidR="003277D5" w:rsidRPr="008C7345" w:rsidRDefault="003277D5" w:rsidP="003277D5">
      <w:pPr>
        <w:pStyle w:val="Ttulo1"/>
        <w:jc w:val="both"/>
        <w:rPr>
          <w:rFonts w:asciiTheme="majorHAnsi" w:hAnsiTheme="majorHAnsi" w:cs="Arial"/>
          <w:b w:val="0"/>
          <w:sz w:val="24"/>
          <w:szCs w:val="24"/>
        </w:rPr>
      </w:pPr>
      <w:r w:rsidRPr="008C7345">
        <w:rPr>
          <w:rFonts w:asciiTheme="majorHAnsi" w:hAnsiTheme="majorHAnsi" w:cs="Arial"/>
          <w:b w:val="0"/>
          <w:sz w:val="24"/>
          <w:szCs w:val="24"/>
        </w:rPr>
        <w:t>En Colombia, este almidón debe competir, principalmente, con el almidón de maíz y con el almidón agrio importado de Brasil. Este último, gracias a la moderna tecnología empleada para su producción, le da un precio competitivo en los mercados internacionales. La producción nacional podrá competir con el almidón agrio importado de Brasil y con la importación de almidón de maíz procedente de México y de Estados Unidos, cuando reduzca sus costos de producción empleando materias primas de menor costo y mejores técnicas de producción.</w:t>
      </w:r>
    </w:p>
    <w:p w14:paraId="46B45CB0" w14:textId="77777777" w:rsidR="003277D5" w:rsidRDefault="003277D5" w:rsidP="00C53427">
      <w:pPr>
        <w:spacing w:line="276" w:lineRule="auto"/>
        <w:jc w:val="both"/>
        <w:rPr>
          <w:rFonts w:asciiTheme="majorHAnsi" w:hAnsiTheme="majorHAnsi"/>
          <w:sz w:val="20"/>
        </w:rPr>
      </w:pPr>
    </w:p>
    <w:p w14:paraId="7E8AC82E" w14:textId="07FFD1E6" w:rsidR="00FE683D" w:rsidRPr="003B137E" w:rsidRDefault="00FE683D" w:rsidP="00FE683D">
      <w:pPr>
        <w:pStyle w:val="Ttulo1"/>
        <w:rPr>
          <w:rFonts w:ascii="FreesiaUPC" w:hAnsi="FreesiaUPC"/>
          <w:color w:val="767171"/>
          <w:sz w:val="36"/>
          <w:szCs w:val="22"/>
        </w:rPr>
      </w:pPr>
      <w:r>
        <w:rPr>
          <w:rFonts w:ascii="FreesiaUPC" w:hAnsi="FreesiaUPC" w:cs="FreesiaUPC"/>
          <w:b w:val="0"/>
          <w:bCs w:val="0"/>
          <w:color w:val="767171"/>
          <w:kern w:val="0"/>
          <w:szCs w:val="22"/>
        </w:rPr>
        <w:t>TEMAS TRANSVERSALES DE LA CADENA PRODUCTIVA</w:t>
      </w:r>
    </w:p>
    <w:p w14:paraId="15178E72" w14:textId="22BCDEB1" w:rsidR="00FE683D" w:rsidRDefault="00FE683D" w:rsidP="00FE683D">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89984" behindDoc="0" locked="0" layoutInCell="1" allowOverlap="1" wp14:anchorId="6C934DC1" wp14:editId="6A1AD727">
                <wp:simplePos x="0" y="0"/>
                <wp:positionH relativeFrom="column">
                  <wp:posOffset>5715</wp:posOffset>
                </wp:positionH>
                <wp:positionV relativeFrom="paragraph">
                  <wp:posOffset>31750</wp:posOffset>
                </wp:positionV>
                <wp:extent cx="5591175" cy="0"/>
                <wp:effectExtent l="0" t="0" r="28575" b="190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E92026" id="Conector recto 15"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" strokecolor="#a5a5a5" strokeweight=".5pt">
                <v:stroke joinstyle="miter"/>
                <o:lock v:ext="edit" shapetype="f"/>
              </v:line>
            </w:pict>
          </mc:Fallback>
        </mc:AlternateContent>
      </w:r>
    </w:p>
    <w:p w14:paraId="42B7F8E1" w14:textId="77777777" w:rsidR="00FE683D" w:rsidRPr="00FE683D" w:rsidRDefault="00FE683D" w:rsidP="00FE683D">
      <w:pPr>
        <w:jc w:val="center"/>
        <w:rPr>
          <w:rFonts w:ascii="Calibri Light" w:hAnsi="Calibri Light"/>
          <w:sz w:val="14"/>
        </w:rPr>
      </w:pPr>
    </w:p>
    <w:tbl>
      <w:tblPr>
        <w:tblStyle w:val="Tablaconcuadrcula"/>
        <w:tblW w:w="0" w:type="auto"/>
        <w:tblLook w:val="04A0" w:firstRow="1" w:lastRow="0" w:firstColumn="1" w:lastColumn="0" w:noHBand="0" w:noVBand="1"/>
      </w:tblPr>
      <w:tblGrid>
        <w:gridCol w:w="2623"/>
        <w:gridCol w:w="6205"/>
      </w:tblGrid>
      <w:tr w:rsidR="00FE683D" w:rsidRPr="00FE683D" w14:paraId="49EA95A0" w14:textId="77777777" w:rsidTr="00755526">
        <w:tc>
          <w:tcPr>
            <w:tcW w:w="8978" w:type="dxa"/>
            <w:gridSpan w:val="2"/>
          </w:tcPr>
          <w:p w14:paraId="43C078E4" w14:textId="77777777" w:rsidR="00FE683D" w:rsidRPr="00FE683D" w:rsidRDefault="00FE683D" w:rsidP="00755526">
            <w:pPr>
              <w:jc w:val="center"/>
              <w:rPr>
                <w:rFonts w:asciiTheme="majorHAnsi" w:hAnsiTheme="majorHAnsi" w:cs="Arial"/>
                <w:b/>
                <w:sz w:val="24"/>
                <w:szCs w:val="24"/>
              </w:rPr>
            </w:pPr>
            <w:r w:rsidRPr="00FE683D">
              <w:rPr>
                <w:rFonts w:asciiTheme="majorHAnsi" w:hAnsiTheme="majorHAnsi" w:cs="Arial"/>
                <w:b/>
                <w:sz w:val="24"/>
                <w:szCs w:val="24"/>
              </w:rPr>
              <w:t>Información estratégica</w:t>
            </w:r>
          </w:p>
        </w:tc>
      </w:tr>
      <w:tr w:rsidR="00FE683D" w:rsidRPr="00FE683D" w14:paraId="21C369EF" w14:textId="77777777" w:rsidTr="00755526">
        <w:tc>
          <w:tcPr>
            <w:tcW w:w="2660" w:type="dxa"/>
          </w:tcPr>
          <w:p w14:paraId="6152490F" w14:textId="77777777" w:rsidR="00FE683D" w:rsidRDefault="00FE683D" w:rsidP="00755526">
            <w:pPr>
              <w:rPr>
                <w:rFonts w:asciiTheme="majorHAnsi" w:hAnsiTheme="majorHAnsi" w:cs="Arial"/>
                <w:sz w:val="24"/>
                <w:szCs w:val="24"/>
              </w:rPr>
            </w:pPr>
          </w:p>
          <w:p w14:paraId="477AE9F3" w14:textId="77777777" w:rsidR="00FE683D" w:rsidRPr="00FE683D" w:rsidRDefault="00FE683D" w:rsidP="00755526">
            <w:pPr>
              <w:rPr>
                <w:rFonts w:asciiTheme="majorHAnsi" w:hAnsiTheme="majorHAnsi" w:cs="Arial"/>
                <w:sz w:val="24"/>
                <w:szCs w:val="24"/>
              </w:rPr>
            </w:pPr>
            <w:r w:rsidRPr="00FE683D">
              <w:rPr>
                <w:rFonts w:asciiTheme="majorHAnsi" w:hAnsiTheme="majorHAnsi" w:cs="Arial"/>
                <w:sz w:val="24"/>
                <w:szCs w:val="24"/>
              </w:rPr>
              <w:t>Principales Retos</w:t>
            </w:r>
          </w:p>
        </w:tc>
        <w:tc>
          <w:tcPr>
            <w:tcW w:w="6318" w:type="dxa"/>
          </w:tcPr>
          <w:p w14:paraId="30873938" w14:textId="77777777" w:rsidR="00FE683D" w:rsidRDefault="00FE683D" w:rsidP="00FE683D">
            <w:pPr>
              <w:pStyle w:val="Prrafodelista"/>
              <w:spacing w:after="160" w:line="259" w:lineRule="auto"/>
              <w:ind w:left="360"/>
              <w:rPr>
                <w:rFonts w:asciiTheme="majorHAnsi" w:hAnsiTheme="majorHAnsi" w:cs="Arial"/>
                <w:b/>
                <w:bCs/>
                <w:iCs/>
                <w:sz w:val="24"/>
                <w:szCs w:val="24"/>
                <w:lang w:val="en-US"/>
              </w:rPr>
            </w:pPr>
          </w:p>
          <w:p w14:paraId="01136FE2" w14:textId="1D3533FB" w:rsidR="00FE683D" w:rsidRPr="00FE683D" w:rsidRDefault="00FE683D" w:rsidP="00A21BFF">
            <w:pPr>
              <w:pStyle w:val="Prrafodelista"/>
              <w:numPr>
                <w:ilvl w:val="0"/>
                <w:numId w:val="10"/>
              </w:numPr>
              <w:ind w:left="384"/>
              <w:rPr>
                <w:rFonts w:asciiTheme="majorHAnsi" w:hAnsiTheme="majorHAnsi" w:cs="Arial"/>
                <w:b/>
                <w:bCs/>
                <w:iCs/>
                <w:sz w:val="24"/>
                <w:szCs w:val="24"/>
                <w:lang w:val="en-US"/>
              </w:rPr>
            </w:pPr>
            <w:proofErr w:type="spellStart"/>
            <w:r w:rsidRPr="00FE683D">
              <w:rPr>
                <w:rFonts w:asciiTheme="majorHAnsi" w:hAnsiTheme="majorHAnsi" w:cs="Arial"/>
                <w:b/>
                <w:bCs/>
                <w:iCs/>
                <w:sz w:val="24"/>
                <w:szCs w:val="24"/>
                <w:lang w:val="en-US"/>
              </w:rPr>
              <w:t>Cultivo</w:t>
            </w:r>
            <w:proofErr w:type="spellEnd"/>
          </w:p>
          <w:p w14:paraId="61B7EE9E" w14:textId="77777777" w:rsidR="00FE683D" w:rsidRPr="00FE683D" w:rsidRDefault="00FE683D" w:rsidP="00755526">
            <w:pPr>
              <w:pStyle w:val="Prrafodelista"/>
              <w:spacing w:after="160" w:line="259" w:lineRule="auto"/>
              <w:ind w:left="360"/>
              <w:jc w:val="both"/>
              <w:rPr>
                <w:rFonts w:asciiTheme="majorHAnsi" w:hAnsiTheme="majorHAnsi" w:cs="Arial"/>
                <w:iCs/>
                <w:sz w:val="24"/>
                <w:szCs w:val="24"/>
              </w:rPr>
            </w:pPr>
            <w:r w:rsidRPr="00FE683D">
              <w:rPr>
                <w:rFonts w:asciiTheme="majorHAnsi" w:hAnsiTheme="majorHAnsi" w:cs="Arial"/>
                <w:iCs/>
                <w:sz w:val="24"/>
                <w:szCs w:val="24"/>
              </w:rPr>
              <w:t>Como la gran parte de la producción se realiza bajo un sistema tradicional donde hay poco suministro de semilla limpia, certificada, libre de virus y enfermedades, hay altos costos de producción y en su efecto la baja productividad, esto es un denominador común en el territorio nacional.</w:t>
            </w:r>
          </w:p>
          <w:p w14:paraId="684A021B" w14:textId="77777777" w:rsidR="00FE683D" w:rsidRPr="00FE683D" w:rsidRDefault="00FE683D" w:rsidP="00755526">
            <w:pPr>
              <w:pStyle w:val="Prrafodelista"/>
              <w:spacing w:after="160" w:line="259" w:lineRule="auto"/>
              <w:ind w:left="360"/>
              <w:rPr>
                <w:rFonts w:asciiTheme="majorHAnsi" w:hAnsiTheme="majorHAnsi" w:cs="Arial"/>
                <w:iCs/>
                <w:sz w:val="24"/>
                <w:szCs w:val="24"/>
              </w:rPr>
            </w:pPr>
          </w:p>
          <w:p w14:paraId="7A3FC1E3" w14:textId="2701CB80" w:rsidR="00FE683D" w:rsidRPr="00FE683D" w:rsidRDefault="00FE683D" w:rsidP="00A21BFF">
            <w:pPr>
              <w:pStyle w:val="Prrafodelista"/>
              <w:numPr>
                <w:ilvl w:val="0"/>
                <w:numId w:val="11"/>
              </w:numPr>
              <w:spacing w:after="160" w:line="259" w:lineRule="auto"/>
              <w:rPr>
                <w:rFonts w:asciiTheme="majorHAnsi" w:hAnsiTheme="majorHAnsi" w:cs="Arial"/>
                <w:b/>
                <w:bCs/>
                <w:iCs/>
                <w:sz w:val="24"/>
                <w:szCs w:val="24"/>
              </w:rPr>
            </w:pPr>
            <w:r>
              <w:rPr>
                <w:rFonts w:asciiTheme="majorHAnsi" w:hAnsiTheme="majorHAnsi" w:cs="Arial"/>
                <w:b/>
                <w:bCs/>
                <w:iCs/>
                <w:sz w:val="24"/>
                <w:szCs w:val="24"/>
              </w:rPr>
              <w:t>Tecnología</w:t>
            </w:r>
          </w:p>
          <w:p w14:paraId="7AFE19DF" w14:textId="77777777" w:rsidR="00FE683D" w:rsidRPr="00FE683D" w:rsidRDefault="00FE683D" w:rsidP="00755526">
            <w:pPr>
              <w:pStyle w:val="Prrafodelista"/>
              <w:spacing w:after="160" w:line="259" w:lineRule="auto"/>
              <w:ind w:left="360"/>
              <w:jc w:val="both"/>
              <w:rPr>
                <w:rFonts w:asciiTheme="majorHAnsi" w:hAnsiTheme="majorHAnsi" w:cs="Arial"/>
                <w:iCs/>
                <w:sz w:val="24"/>
                <w:szCs w:val="24"/>
              </w:rPr>
            </w:pPr>
            <w:r w:rsidRPr="00FE683D">
              <w:rPr>
                <w:rFonts w:asciiTheme="majorHAnsi" w:hAnsiTheme="majorHAnsi" w:cs="Arial"/>
                <w:iCs/>
                <w:sz w:val="24"/>
                <w:szCs w:val="24"/>
              </w:rPr>
              <w:t xml:space="preserve">En Colombia existen entidades y centros de investigación liderados por CLAYUCA, CIAT y </w:t>
            </w:r>
            <w:proofErr w:type="spellStart"/>
            <w:r w:rsidRPr="00FE683D">
              <w:rPr>
                <w:rFonts w:asciiTheme="majorHAnsi" w:hAnsiTheme="majorHAnsi" w:cs="Arial"/>
                <w:iCs/>
                <w:sz w:val="24"/>
                <w:szCs w:val="24"/>
              </w:rPr>
              <w:t>Corpoica</w:t>
            </w:r>
            <w:proofErr w:type="spellEnd"/>
            <w:r w:rsidRPr="00FE683D">
              <w:rPr>
                <w:rFonts w:asciiTheme="majorHAnsi" w:hAnsiTheme="majorHAnsi" w:cs="Arial"/>
                <w:iCs/>
                <w:sz w:val="24"/>
                <w:szCs w:val="24"/>
              </w:rPr>
              <w:t xml:space="preserve"> que tienen un gran campo de conocimiento en el cultivo de la yuca, este conocimiento del cultivo en todas sus etapas productivas es reconocido a nivel mundial, sin embargo la transferencia integral de tecnología al sector productivo es muy precaria e ineficiente, evidenciando la falta de articulación entre estos eslabones de la cadena. </w:t>
            </w:r>
          </w:p>
          <w:p w14:paraId="01337C52" w14:textId="77777777" w:rsidR="00FE683D" w:rsidRPr="00FE683D" w:rsidRDefault="00FE683D" w:rsidP="00755526">
            <w:pPr>
              <w:pStyle w:val="Prrafodelista"/>
              <w:spacing w:after="160" w:line="259" w:lineRule="auto"/>
              <w:ind w:left="360"/>
              <w:rPr>
                <w:rFonts w:asciiTheme="majorHAnsi" w:hAnsiTheme="majorHAnsi" w:cs="Arial"/>
                <w:iCs/>
                <w:sz w:val="24"/>
                <w:szCs w:val="24"/>
              </w:rPr>
            </w:pPr>
          </w:p>
          <w:p w14:paraId="2F351674" w14:textId="6EDD3302" w:rsidR="00FE683D" w:rsidRPr="00FE683D" w:rsidRDefault="00FE683D" w:rsidP="00755526">
            <w:pPr>
              <w:pStyle w:val="Prrafodelista"/>
              <w:spacing w:after="160" w:line="259" w:lineRule="auto"/>
              <w:ind w:left="360"/>
              <w:jc w:val="both"/>
              <w:rPr>
                <w:rFonts w:asciiTheme="majorHAnsi" w:hAnsiTheme="majorHAnsi" w:cs="Arial"/>
                <w:iCs/>
                <w:sz w:val="24"/>
                <w:szCs w:val="24"/>
              </w:rPr>
            </w:pPr>
            <w:r w:rsidRPr="00FE683D">
              <w:rPr>
                <w:rFonts w:asciiTheme="majorHAnsi" w:hAnsiTheme="majorHAnsi" w:cs="Arial"/>
                <w:iCs/>
                <w:sz w:val="24"/>
                <w:szCs w:val="24"/>
              </w:rPr>
              <w:t xml:space="preserve">En el año 2012 se realizó la Agenda Tecnológica del Cultivo de la Yuca donde se priorizaron las demandas que exige el cultivo a nivel tecnológico para aumentar su competitividad y sostenibilidad antes los nuevos retos del mercado nacional e internacional. La demanda que se priorizó en primer lugar fue la necesidad de un plan integral de transferencia de tecnología que existe actualmente en el país. </w:t>
            </w:r>
          </w:p>
          <w:p w14:paraId="22AB309E" w14:textId="77777777" w:rsidR="00FE683D" w:rsidRPr="00FE683D" w:rsidRDefault="00FE683D" w:rsidP="00755526">
            <w:pPr>
              <w:pStyle w:val="Prrafodelista"/>
              <w:spacing w:after="160" w:line="259" w:lineRule="auto"/>
              <w:ind w:left="360"/>
              <w:rPr>
                <w:rFonts w:asciiTheme="majorHAnsi" w:hAnsiTheme="majorHAnsi" w:cs="Arial"/>
                <w:iCs/>
                <w:sz w:val="24"/>
                <w:szCs w:val="24"/>
              </w:rPr>
            </w:pPr>
          </w:p>
          <w:p w14:paraId="1C74DF86" w14:textId="1E0653DC" w:rsidR="00FE683D" w:rsidRPr="00FE683D" w:rsidRDefault="00FE683D" w:rsidP="00A21BFF">
            <w:pPr>
              <w:pStyle w:val="Prrafodelista"/>
              <w:numPr>
                <w:ilvl w:val="0"/>
                <w:numId w:val="11"/>
              </w:numPr>
              <w:spacing w:after="160" w:line="259" w:lineRule="auto"/>
              <w:rPr>
                <w:rFonts w:asciiTheme="majorHAnsi" w:hAnsiTheme="majorHAnsi" w:cs="Arial"/>
                <w:b/>
                <w:bCs/>
                <w:iCs/>
                <w:sz w:val="24"/>
                <w:szCs w:val="24"/>
              </w:rPr>
            </w:pPr>
            <w:r>
              <w:rPr>
                <w:rFonts w:asciiTheme="majorHAnsi" w:hAnsiTheme="majorHAnsi" w:cs="Arial"/>
                <w:b/>
                <w:bCs/>
                <w:iCs/>
                <w:sz w:val="24"/>
                <w:szCs w:val="24"/>
              </w:rPr>
              <w:t>Capacitación</w:t>
            </w:r>
          </w:p>
          <w:p w14:paraId="4AAFE9C3" w14:textId="77777777" w:rsidR="00FE683D" w:rsidRPr="00FE683D" w:rsidRDefault="00FE683D" w:rsidP="00755526">
            <w:pPr>
              <w:pStyle w:val="Prrafodelista"/>
              <w:spacing w:after="160" w:line="259" w:lineRule="auto"/>
              <w:ind w:left="360"/>
              <w:jc w:val="both"/>
              <w:rPr>
                <w:rFonts w:asciiTheme="majorHAnsi" w:hAnsiTheme="majorHAnsi" w:cs="Arial"/>
                <w:iCs/>
                <w:sz w:val="24"/>
                <w:szCs w:val="24"/>
              </w:rPr>
            </w:pPr>
            <w:r w:rsidRPr="00FE683D">
              <w:rPr>
                <w:rFonts w:asciiTheme="majorHAnsi" w:hAnsiTheme="majorHAnsi" w:cs="Arial"/>
                <w:iCs/>
                <w:sz w:val="24"/>
                <w:szCs w:val="24"/>
              </w:rPr>
              <w:t xml:space="preserve">Existe un muy limitado acceso a educación para los agricultores, la educación que reciben relacionada al cultivo es una educación que se ha hecho bajo la experiencia y la transferencia generacional. Los productores no conciben el cultivo desde el concepto de agroindustria y de negocio, hay poco desarrollo de </w:t>
            </w:r>
            <w:proofErr w:type="spellStart"/>
            <w:r w:rsidRPr="00FE683D">
              <w:rPr>
                <w:rFonts w:asciiTheme="majorHAnsi" w:hAnsiTheme="majorHAnsi" w:cs="Arial"/>
                <w:iCs/>
                <w:sz w:val="24"/>
                <w:szCs w:val="24"/>
              </w:rPr>
              <w:t>empresarización</w:t>
            </w:r>
            <w:proofErr w:type="spellEnd"/>
            <w:r w:rsidRPr="00FE683D">
              <w:rPr>
                <w:rFonts w:asciiTheme="majorHAnsi" w:hAnsiTheme="majorHAnsi" w:cs="Arial"/>
                <w:iCs/>
                <w:sz w:val="24"/>
                <w:szCs w:val="24"/>
              </w:rPr>
              <w:t xml:space="preserve"> y </w:t>
            </w:r>
            <w:proofErr w:type="spellStart"/>
            <w:r w:rsidRPr="00FE683D">
              <w:rPr>
                <w:rFonts w:asciiTheme="majorHAnsi" w:hAnsiTheme="majorHAnsi" w:cs="Arial"/>
                <w:iCs/>
                <w:sz w:val="24"/>
                <w:szCs w:val="24"/>
              </w:rPr>
              <w:t>asociatividad</w:t>
            </w:r>
            <w:proofErr w:type="spellEnd"/>
            <w:r w:rsidRPr="00FE683D">
              <w:rPr>
                <w:rFonts w:asciiTheme="majorHAnsi" w:hAnsiTheme="majorHAnsi" w:cs="Arial"/>
                <w:iCs/>
                <w:sz w:val="24"/>
                <w:szCs w:val="24"/>
              </w:rPr>
              <w:t xml:space="preserve"> entre los mismos.</w:t>
            </w:r>
          </w:p>
          <w:p w14:paraId="59A7CA5F" w14:textId="77777777" w:rsidR="00FE683D" w:rsidRPr="00FE683D" w:rsidRDefault="00FE683D" w:rsidP="00755526">
            <w:pPr>
              <w:pStyle w:val="Prrafodelista"/>
              <w:spacing w:after="160" w:line="259" w:lineRule="auto"/>
              <w:ind w:left="360"/>
              <w:rPr>
                <w:rFonts w:asciiTheme="majorHAnsi" w:hAnsiTheme="majorHAnsi" w:cs="Arial"/>
                <w:iCs/>
                <w:sz w:val="24"/>
                <w:szCs w:val="24"/>
              </w:rPr>
            </w:pPr>
          </w:p>
          <w:p w14:paraId="7792DE25" w14:textId="6A5741E1" w:rsidR="00FE683D" w:rsidRPr="00FE683D" w:rsidRDefault="00FE683D" w:rsidP="00A21BFF">
            <w:pPr>
              <w:pStyle w:val="Prrafodelista"/>
              <w:numPr>
                <w:ilvl w:val="0"/>
                <w:numId w:val="11"/>
              </w:numPr>
              <w:spacing w:after="160" w:line="259" w:lineRule="auto"/>
              <w:rPr>
                <w:rFonts w:asciiTheme="majorHAnsi" w:hAnsiTheme="majorHAnsi" w:cs="Arial"/>
                <w:b/>
                <w:bCs/>
                <w:iCs/>
                <w:sz w:val="24"/>
                <w:szCs w:val="24"/>
              </w:rPr>
            </w:pPr>
            <w:r>
              <w:rPr>
                <w:rFonts w:asciiTheme="majorHAnsi" w:hAnsiTheme="majorHAnsi" w:cs="Arial"/>
                <w:b/>
                <w:bCs/>
                <w:iCs/>
                <w:sz w:val="24"/>
                <w:szCs w:val="24"/>
              </w:rPr>
              <w:t>Mercadeo y Comercialización</w:t>
            </w:r>
          </w:p>
          <w:p w14:paraId="58612188" w14:textId="77777777" w:rsidR="00FE683D" w:rsidRPr="00FE683D" w:rsidRDefault="00FE683D" w:rsidP="00755526">
            <w:pPr>
              <w:pStyle w:val="Prrafodelista"/>
              <w:spacing w:after="160" w:line="259" w:lineRule="auto"/>
              <w:ind w:left="360"/>
              <w:jc w:val="both"/>
              <w:rPr>
                <w:rFonts w:asciiTheme="majorHAnsi" w:hAnsiTheme="majorHAnsi" w:cs="Arial"/>
                <w:iCs/>
                <w:sz w:val="24"/>
                <w:szCs w:val="24"/>
              </w:rPr>
            </w:pPr>
            <w:r w:rsidRPr="00FE683D">
              <w:rPr>
                <w:rFonts w:asciiTheme="majorHAnsi" w:hAnsiTheme="majorHAnsi" w:cs="Arial"/>
                <w:iCs/>
                <w:sz w:val="24"/>
                <w:szCs w:val="24"/>
              </w:rPr>
              <w:t>Los precios de la yuca en los mercados registran una marcada estacionalidad que sigue el comportamiento de la producción, y ésta a su vez, condicionada por el régimen estacional climático en las regiones productoras de yuca en Colombia. Estas condiciones generan una inestabilidad de precios en el mercado que reforzado con los altos costos de producción genera una utilidad menor a lo esperado.</w:t>
            </w:r>
          </w:p>
          <w:p w14:paraId="2150546C" w14:textId="77777777" w:rsidR="00FE683D" w:rsidRPr="00FE683D" w:rsidRDefault="00FE683D" w:rsidP="00755526">
            <w:pPr>
              <w:rPr>
                <w:rFonts w:asciiTheme="majorHAnsi" w:hAnsiTheme="majorHAnsi" w:cs="Arial"/>
                <w:sz w:val="24"/>
                <w:szCs w:val="24"/>
              </w:rPr>
            </w:pPr>
            <w:r w:rsidRPr="00FE683D">
              <w:rPr>
                <w:rFonts w:asciiTheme="majorHAnsi" w:hAnsiTheme="majorHAnsi" w:cs="Arial"/>
                <w:sz w:val="24"/>
                <w:szCs w:val="24"/>
              </w:rPr>
              <w:t xml:space="preserve">  </w:t>
            </w:r>
          </w:p>
        </w:tc>
      </w:tr>
      <w:tr w:rsidR="00FE683D" w:rsidRPr="00FE683D" w14:paraId="3BB6AAFE" w14:textId="77777777" w:rsidTr="00755526">
        <w:tc>
          <w:tcPr>
            <w:tcW w:w="2660" w:type="dxa"/>
          </w:tcPr>
          <w:p w14:paraId="2A2EB614" w14:textId="77777777" w:rsidR="00FE683D" w:rsidRDefault="00FE683D" w:rsidP="00755526">
            <w:pPr>
              <w:rPr>
                <w:rFonts w:asciiTheme="majorHAnsi" w:hAnsiTheme="majorHAnsi" w:cs="Arial"/>
                <w:sz w:val="24"/>
                <w:szCs w:val="24"/>
              </w:rPr>
            </w:pPr>
          </w:p>
          <w:p w14:paraId="60C3C03A" w14:textId="77777777" w:rsidR="00FE683D" w:rsidRPr="00FE683D" w:rsidRDefault="00FE683D" w:rsidP="00755526">
            <w:pPr>
              <w:rPr>
                <w:rFonts w:asciiTheme="majorHAnsi" w:hAnsiTheme="majorHAnsi" w:cs="Arial"/>
                <w:sz w:val="24"/>
                <w:szCs w:val="24"/>
              </w:rPr>
            </w:pPr>
            <w:r w:rsidRPr="00FE683D">
              <w:rPr>
                <w:rFonts w:asciiTheme="majorHAnsi" w:hAnsiTheme="majorHAnsi" w:cs="Arial"/>
                <w:sz w:val="24"/>
                <w:szCs w:val="24"/>
              </w:rPr>
              <w:t>Principales Fortalezas</w:t>
            </w:r>
          </w:p>
        </w:tc>
        <w:tc>
          <w:tcPr>
            <w:tcW w:w="6318" w:type="dxa"/>
          </w:tcPr>
          <w:p w14:paraId="50B25912" w14:textId="77777777" w:rsidR="00FE683D" w:rsidRPr="00FE683D" w:rsidRDefault="00FE683D" w:rsidP="00755526">
            <w:pPr>
              <w:rPr>
                <w:rFonts w:asciiTheme="majorHAnsi" w:hAnsiTheme="majorHAnsi" w:cs="Arial"/>
                <w:sz w:val="24"/>
                <w:szCs w:val="24"/>
                <w:u w:val="single"/>
              </w:rPr>
            </w:pPr>
          </w:p>
          <w:p w14:paraId="650FE5DF" w14:textId="2F589561" w:rsidR="00FE683D" w:rsidRPr="00FE683D" w:rsidRDefault="00FE683D" w:rsidP="00A21BFF">
            <w:pPr>
              <w:pStyle w:val="Prrafodelista"/>
              <w:numPr>
                <w:ilvl w:val="0"/>
                <w:numId w:val="11"/>
              </w:numPr>
              <w:rPr>
                <w:rFonts w:asciiTheme="majorHAnsi" w:hAnsiTheme="majorHAnsi" w:cs="Arial"/>
                <w:b/>
                <w:bCs/>
                <w:iCs/>
                <w:sz w:val="24"/>
                <w:szCs w:val="24"/>
              </w:rPr>
            </w:pPr>
            <w:r w:rsidRPr="00FE683D">
              <w:rPr>
                <w:rFonts w:asciiTheme="majorHAnsi" w:hAnsiTheme="majorHAnsi" w:cs="Arial"/>
                <w:b/>
                <w:bCs/>
                <w:iCs/>
                <w:sz w:val="24"/>
                <w:szCs w:val="24"/>
              </w:rPr>
              <w:t>Conocimiento</w:t>
            </w:r>
          </w:p>
          <w:p w14:paraId="2DF29027" w14:textId="77777777" w:rsidR="00FE683D" w:rsidRPr="00FE683D" w:rsidRDefault="00FE683D" w:rsidP="00755526">
            <w:pPr>
              <w:jc w:val="both"/>
              <w:rPr>
                <w:rFonts w:asciiTheme="majorHAnsi" w:hAnsiTheme="majorHAnsi" w:cs="Arial"/>
                <w:iCs/>
                <w:sz w:val="24"/>
                <w:szCs w:val="24"/>
              </w:rPr>
            </w:pPr>
            <w:r w:rsidRPr="00FE683D">
              <w:rPr>
                <w:rFonts w:asciiTheme="majorHAnsi" w:hAnsiTheme="majorHAnsi" w:cs="Arial"/>
                <w:iCs/>
                <w:sz w:val="24"/>
                <w:szCs w:val="24"/>
              </w:rPr>
              <w:t xml:space="preserve">Hay gran conocimiento del negocio en el cultivo de la yuca esto principalmente ocasionado por la cultura </w:t>
            </w:r>
            <w:proofErr w:type="spellStart"/>
            <w:r w:rsidRPr="00FE683D">
              <w:rPr>
                <w:rFonts w:asciiTheme="majorHAnsi" w:hAnsiTheme="majorHAnsi" w:cs="Arial"/>
                <w:iCs/>
                <w:sz w:val="24"/>
                <w:szCs w:val="24"/>
              </w:rPr>
              <w:t>yuquera</w:t>
            </w:r>
            <w:proofErr w:type="spellEnd"/>
            <w:r w:rsidRPr="00FE683D">
              <w:rPr>
                <w:rFonts w:asciiTheme="majorHAnsi" w:hAnsiTheme="majorHAnsi" w:cs="Arial"/>
                <w:iCs/>
                <w:sz w:val="24"/>
                <w:szCs w:val="24"/>
              </w:rPr>
              <w:t xml:space="preserve"> en producción y consumo en las regiones del territorio nacional. Así mismo por todo el conocimiento que posee las Universidades y Centros de Investigación del País.</w:t>
            </w:r>
          </w:p>
          <w:p w14:paraId="4D90F079" w14:textId="77777777" w:rsidR="00FE683D" w:rsidRPr="00FE683D" w:rsidRDefault="00FE683D" w:rsidP="00755526">
            <w:pPr>
              <w:jc w:val="both"/>
              <w:rPr>
                <w:rFonts w:asciiTheme="majorHAnsi" w:hAnsiTheme="majorHAnsi" w:cs="Arial"/>
                <w:iCs/>
                <w:sz w:val="24"/>
                <w:szCs w:val="24"/>
              </w:rPr>
            </w:pPr>
          </w:p>
          <w:p w14:paraId="4C6636A9" w14:textId="3748F99A" w:rsidR="00FE683D" w:rsidRPr="00FE683D" w:rsidRDefault="00FE683D" w:rsidP="00A21BFF">
            <w:pPr>
              <w:pStyle w:val="Prrafodelista"/>
              <w:numPr>
                <w:ilvl w:val="0"/>
                <w:numId w:val="11"/>
              </w:numPr>
              <w:rPr>
                <w:rFonts w:asciiTheme="majorHAnsi" w:hAnsiTheme="majorHAnsi" w:cs="Arial"/>
                <w:b/>
                <w:bCs/>
                <w:iCs/>
                <w:sz w:val="24"/>
                <w:szCs w:val="24"/>
                <w:lang w:val="en-US"/>
              </w:rPr>
            </w:pPr>
            <w:proofErr w:type="spellStart"/>
            <w:r w:rsidRPr="00FE683D">
              <w:rPr>
                <w:rFonts w:asciiTheme="majorHAnsi" w:hAnsiTheme="majorHAnsi" w:cs="Arial"/>
                <w:b/>
                <w:bCs/>
                <w:iCs/>
                <w:sz w:val="24"/>
                <w:szCs w:val="24"/>
                <w:lang w:val="en-US"/>
              </w:rPr>
              <w:t>Oferta</w:t>
            </w:r>
            <w:proofErr w:type="spellEnd"/>
            <w:r w:rsidRPr="00FE683D">
              <w:rPr>
                <w:rFonts w:asciiTheme="majorHAnsi" w:hAnsiTheme="majorHAnsi" w:cs="Arial"/>
                <w:b/>
                <w:bCs/>
                <w:iCs/>
                <w:sz w:val="24"/>
                <w:szCs w:val="24"/>
                <w:lang w:val="en-US"/>
              </w:rPr>
              <w:t xml:space="preserve"> / </w:t>
            </w:r>
            <w:proofErr w:type="spellStart"/>
            <w:r w:rsidRPr="00FE683D">
              <w:rPr>
                <w:rFonts w:asciiTheme="majorHAnsi" w:hAnsiTheme="majorHAnsi" w:cs="Arial"/>
                <w:b/>
                <w:bCs/>
                <w:iCs/>
                <w:sz w:val="24"/>
                <w:szCs w:val="24"/>
                <w:lang w:val="en-US"/>
              </w:rPr>
              <w:t>D</w:t>
            </w:r>
            <w:r>
              <w:rPr>
                <w:rFonts w:asciiTheme="majorHAnsi" w:hAnsiTheme="majorHAnsi" w:cs="Arial"/>
                <w:b/>
                <w:bCs/>
                <w:iCs/>
                <w:sz w:val="24"/>
                <w:szCs w:val="24"/>
                <w:lang w:val="en-US"/>
              </w:rPr>
              <w:t>emanda</w:t>
            </w:r>
            <w:proofErr w:type="spellEnd"/>
          </w:p>
          <w:p w14:paraId="084BD008" w14:textId="77777777" w:rsidR="00FE683D" w:rsidRPr="00FE683D" w:rsidRDefault="00FE683D" w:rsidP="00755526">
            <w:pPr>
              <w:jc w:val="both"/>
              <w:rPr>
                <w:rFonts w:asciiTheme="majorHAnsi" w:hAnsiTheme="majorHAnsi" w:cs="Arial"/>
                <w:iCs/>
                <w:sz w:val="24"/>
                <w:szCs w:val="24"/>
              </w:rPr>
            </w:pPr>
            <w:r w:rsidRPr="00FE683D">
              <w:rPr>
                <w:rFonts w:asciiTheme="majorHAnsi" w:hAnsiTheme="majorHAnsi" w:cs="Arial"/>
                <w:iCs/>
                <w:sz w:val="24"/>
                <w:szCs w:val="24"/>
              </w:rPr>
              <w:t>Existe una Demanda interna insatisfecha, principalmente en la Yuca Industrial que se destina a la elaboración de alimentos balanceados, esto se debe principalmente por sus cualidades y por la necesidad de sustituir importaciones.</w:t>
            </w:r>
          </w:p>
          <w:p w14:paraId="5F788631" w14:textId="77777777" w:rsidR="00FE683D" w:rsidRPr="00FE683D" w:rsidRDefault="00FE683D" w:rsidP="00755526">
            <w:pPr>
              <w:rPr>
                <w:rFonts w:asciiTheme="majorHAnsi" w:hAnsiTheme="majorHAnsi" w:cs="Arial"/>
                <w:iCs/>
                <w:sz w:val="24"/>
                <w:szCs w:val="24"/>
              </w:rPr>
            </w:pPr>
          </w:p>
          <w:p w14:paraId="2DC0E3FD" w14:textId="5953240A" w:rsidR="00FE683D" w:rsidRPr="00FE683D" w:rsidRDefault="00FE683D" w:rsidP="00A21BFF">
            <w:pPr>
              <w:pStyle w:val="Prrafodelista"/>
              <w:numPr>
                <w:ilvl w:val="0"/>
                <w:numId w:val="11"/>
              </w:numPr>
              <w:rPr>
                <w:rFonts w:asciiTheme="majorHAnsi" w:hAnsiTheme="majorHAnsi" w:cs="Arial"/>
                <w:b/>
                <w:bCs/>
                <w:iCs/>
                <w:sz w:val="24"/>
                <w:szCs w:val="24"/>
                <w:lang w:val="en-US"/>
              </w:rPr>
            </w:pPr>
            <w:proofErr w:type="spellStart"/>
            <w:r>
              <w:rPr>
                <w:rFonts w:asciiTheme="majorHAnsi" w:hAnsiTheme="majorHAnsi" w:cs="Arial"/>
                <w:b/>
                <w:bCs/>
                <w:iCs/>
                <w:sz w:val="24"/>
                <w:szCs w:val="24"/>
                <w:lang w:val="en-US"/>
              </w:rPr>
              <w:t>Cultivo</w:t>
            </w:r>
            <w:proofErr w:type="spellEnd"/>
          </w:p>
          <w:p w14:paraId="32B0364D" w14:textId="70A5C9C8" w:rsidR="00FE683D" w:rsidRPr="00FE683D" w:rsidRDefault="00FE683D" w:rsidP="00755526">
            <w:pPr>
              <w:jc w:val="both"/>
              <w:rPr>
                <w:rFonts w:asciiTheme="majorHAnsi" w:hAnsiTheme="majorHAnsi" w:cs="Arial"/>
                <w:iCs/>
                <w:sz w:val="24"/>
                <w:szCs w:val="24"/>
              </w:rPr>
            </w:pPr>
            <w:r w:rsidRPr="00FE683D">
              <w:rPr>
                <w:rFonts w:asciiTheme="majorHAnsi" w:hAnsiTheme="majorHAnsi" w:cs="Arial"/>
                <w:iCs/>
                <w:sz w:val="24"/>
                <w:szCs w:val="24"/>
              </w:rPr>
              <w:t>El cultivo de la Yuca se caracteriza principalmente por ser un cultivo rústico que se adapta a una gran diversidad de climas y suelos, en Colombia existe gran diversidad genética y en constante mejoramiento gracias a la Labor del CIAT y su banco de germoplasma.</w:t>
            </w:r>
            <w:r>
              <w:rPr>
                <w:rFonts w:asciiTheme="majorHAnsi" w:hAnsiTheme="majorHAnsi" w:cs="Arial"/>
                <w:iCs/>
                <w:sz w:val="24"/>
                <w:szCs w:val="24"/>
              </w:rPr>
              <w:t xml:space="preserve"> </w:t>
            </w:r>
            <w:r w:rsidRPr="00FE683D">
              <w:rPr>
                <w:rFonts w:asciiTheme="majorHAnsi" w:hAnsiTheme="majorHAnsi" w:cs="Arial"/>
                <w:iCs/>
                <w:sz w:val="24"/>
                <w:szCs w:val="24"/>
              </w:rPr>
              <w:t>En el mundo existe un aprovechamiento integral del cultivo de la yuca (raíces y hojas) que se puede empezar a implementar en Colombia.</w:t>
            </w:r>
          </w:p>
          <w:p w14:paraId="2D1FE591" w14:textId="77777777" w:rsidR="00FE683D" w:rsidRPr="00FE683D" w:rsidRDefault="00FE683D" w:rsidP="00755526">
            <w:pPr>
              <w:rPr>
                <w:rFonts w:asciiTheme="majorHAnsi" w:hAnsiTheme="majorHAnsi" w:cs="Arial"/>
                <w:sz w:val="24"/>
                <w:szCs w:val="24"/>
              </w:rPr>
            </w:pPr>
          </w:p>
        </w:tc>
      </w:tr>
      <w:tr w:rsidR="00FE683D" w:rsidRPr="00FE683D" w14:paraId="37534F66" w14:textId="77777777" w:rsidTr="00755526">
        <w:tc>
          <w:tcPr>
            <w:tcW w:w="2660" w:type="dxa"/>
          </w:tcPr>
          <w:p w14:paraId="2CC9B212" w14:textId="77777777" w:rsidR="00FE683D" w:rsidRDefault="00FE683D" w:rsidP="00755526">
            <w:pPr>
              <w:rPr>
                <w:rFonts w:asciiTheme="majorHAnsi" w:hAnsiTheme="majorHAnsi" w:cs="Arial"/>
                <w:sz w:val="24"/>
                <w:szCs w:val="24"/>
              </w:rPr>
            </w:pPr>
          </w:p>
          <w:p w14:paraId="50C12C69" w14:textId="77777777" w:rsidR="00FE683D" w:rsidRDefault="00FE683D" w:rsidP="00755526">
            <w:pPr>
              <w:rPr>
                <w:rFonts w:asciiTheme="majorHAnsi" w:hAnsiTheme="majorHAnsi" w:cs="Arial"/>
                <w:sz w:val="24"/>
                <w:szCs w:val="24"/>
              </w:rPr>
            </w:pPr>
            <w:r w:rsidRPr="00FE683D">
              <w:rPr>
                <w:rFonts w:asciiTheme="majorHAnsi" w:hAnsiTheme="majorHAnsi" w:cs="Arial"/>
                <w:sz w:val="24"/>
                <w:szCs w:val="24"/>
              </w:rPr>
              <w:t>Actividades en curso con el Ministerio de Agricultura y/o entidades adscritas al mismo. Estado de Ejecución</w:t>
            </w:r>
          </w:p>
          <w:p w14:paraId="69CA9867" w14:textId="77777777" w:rsidR="00FE683D" w:rsidRPr="00FE683D" w:rsidRDefault="00FE683D" w:rsidP="00755526">
            <w:pPr>
              <w:rPr>
                <w:rFonts w:asciiTheme="majorHAnsi" w:hAnsiTheme="majorHAnsi" w:cs="Arial"/>
                <w:sz w:val="24"/>
                <w:szCs w:val="24"/>
              </w:rPr>
            </w:pPr>
          </w:p>
        </w:tc>
        <w:tc>
          <w:tcPr>
            <w:tcW w:w="6318" w:type="dxa"/>
          </w:tcPr>
          <w:p w14:paraId="1DD1AA1D" w14:textId="77777777" w:rsidR="00FE683D" w:rsidRDefault="00FE683D" w:rsidP="00755526">
            <w:pPr>
              <w:jc w:val="both"/>
              <w:rPr>
                <w:rFonts w:asciiTheme="majorHAnsi" w:hAnsiTheme="majorHAnsi" w:cs="Arial"/>
                <w:sz w:val="24"/>
                <w:szCs w:val="24"/>
              </w:rPr>
            </w:pPr>
          </w:p>
          <w:p w14:paraId="1C45A839" w14:textId="77777777" w:rsidR="00FE683D" w:rsidRPr="00FE683D" w:rsidRDefault="00FE683D" w:rsidP="00755526">
            <w:pPr>
              <w:jc w:val="both"/>
              <w:rPr>
                <w:rFonts w:asciiTheme="majorHAnsi" w:hAnsiTheme="majorHAnsi" w:cs="Arial"/>
                <w:sz w:val="24"/>
                <w:szCs w:val="24"/>
              </w:rPr>
            </w:pPr>
            <w:r w:rsidRPr="00FE683D">
              <w:rPr>
                <w:rFonts w:asciiTheme="majorHAnsi" w:hAnsiTheme="majorHAnsi" w:cs="Arial"/>
                <w:sz w:val="24"/>
                <w:szCs w:val="24"/>
              </w:rPr>
              <w:t xml:space="preserve">Programa de apoyo al transporte de yuca seca en los departamentos de Córdoba, Sucre y Bolívar. </w:t>
            </w:r>
          </w:p>
        </w:tc>
      </w:tr>
      <w:tr w:rsidR="00FE683D" w:rsidRPr="00FE683D" w14:paraId="4134FE75" w14:textId="77777777" w:rsidTr="00755526">
        <w:tc>
          <w:tcPr>
            <w:tcW w:w="2660" w:type="dxa"/>
          </w:tcPr>
          <w:p w14:paraId="0F77D894" w14:textId="77777777" w:rsidR="00FE683D" w:rsidRDefault="00FE683D" w:rsidP="00755526">
            <w:pPr>
              <w:rPr>
                <w:rFonts w:asciiTheme="majorHAnsi" w:hAnsiTheme="majorHAnsi" w:cs="Arial"/>
                <w:sz w:val="24"/>
                <w:szCs w:val="24"/>
              </w:rPr>
            </w:pPr>
          </w:p>
          <w:p w14:paraId="03BC6888" w14:textId="77777777" w:rsidR="00FE683D" w:rsidRDefault="00FE683D" w:rsidP="00755526">
            <w:pPr>
              <w:rPr>
                <w:rFonts w:asciiTheme="majorHAnsi" w:hAnsiTheme="majorHAnsi" w:cs="Arial"/>
                <w:sz w:val="24"/>
                <w:szCs w:val="24"/>
              </w:rPr>
            </w:pPr>
            <w:r w:rsidRPr="00FE683D">
              <w:rPr>
                <w:rFonts w:asciiTheme="majorHAnsi" w:hAnsiTheme="majorHAnsi" w:cs="Arial"/>
                <w:sz w:val="24"/>
                <w:szCs w:val="24"/>
              </w:rPr>
              <w:t>Temas Urgentes</w:t>
            </w:r>
          </w:p>
          <w:p w14:paraId="1219DAD8" w14:textId="77777777" w:rsidR="00FE683D" w:rsidRPr="00FE683D" w:rsidRDefault="00FE683D" w:rsidP="00755526">
            <w:pPr>
              <w:rPr>
                <w:rFonts w:asciiTheme="majorHAnsi" w:hAnsiTheme="majorHAnsi" w:cs="Arial"/>
                <w:sz w:val="24"/>
                <w:szCs w:val="24"/>
              </w:rPr>
            </w:pPr>
          </w:p>
        </w:tc>
        <w:tc>
          <w:tcPr>
            <w:tcW w:w="6318" w:type="dxa"/>
          </w:tcPr>
          <w:p w14:paraId="6E02D6CF" w14:textId="77777777" w:rsidR="00FE683D" w:rsidRDefault="00FE683D" w:rsidP="00755526">
            <w:pPr>
              <w:jc w:val="both"/>
              <w:rPr>
                <w:rFonts w:asciiTheme="majorHAnsi" w:hAnsiTheme="majorHAnsi" w:cs="Arial"/>
                <w:sz w:val="24"/>
                <w:szCs w:val="24"/>
              </w:rPr>
            </w:pPr>
          </w:p>
          <w:p w14:paraId="04ED3B55" w14:textId="77777777" w:rsidR="00FE683D" w:rsidRPr="00FE683D" w:rsidRDefault="00FE683D" w:rsidP="00755526">
            <w:pPr>
              <w:jc w:val="both"/>
              <w:rPr>
                <w:rFonts w:asciiTheme="majorHAnsi" w:hAnsiTheme="majorHAnsi" w:cs="Arial"/>
                <w:sz w:val="24"/>
                <w:szCs w:val="24"/>
              </w:rPr>
            </w:pPr>
            <w:r w:rsidRPr="00FE683D">
              <w:rPr>
                <w:rFonts w:asciiTheme="majorHAnsi" w:hAnsiTheme="majorHAnsi" w:cs="Arial"/>
                <w:sz w:val="24"/>
                <w:szCs w:val="24"/>
              </w:rPr>
              <w:t>Coyuntura por intenso verano en la zona.</w:t>
            </w:r>
          </w:p>
          <w:p w14:paraId="7DF7C63F" w14:textId="77777777" w:rsidR="00FE683D" w:rsidRDefault="00FE683D" w:rsidP="00755526">
            <w:pPr>
              <w:jc w:val="both"/>
              <w:rPr>
                <w:rFonts w:asciiTheme="majorHAnsi" w:hAnsiTheme="majorHAnsi" w:cs="Arial"/>
                <w:sz w:val="24"/>
                <w:szCs w:val="24"/>
              </w:rPr>
            </w:pPr>
            <w:r w:rsidRPr="00FE683D">
              <w:rPr>
                <w:rFonts w:asciiTheme="majorHAnsi" w:hAnsiTheme="majorHAnsi" w:cs="Arial"/>
                <w:sz w:val="24"/>
                <w:szCs w:val="24"/>
              </w:rPr>
              <w:t xml:space="preserve">Alto porcentaje de Cartera vencida con el Banco Agrario.  </w:t>
            </w:r>
          </w:p>
          <w:p w14:paraId="1C09DB76" w14:textId="77777777" w:rsidR="00FE683D" w:rsidRPr="00FE683D" w:rsidRDefault="00FE683D" w:rsidP="00755526">
            <w:pPr>
              <w:jc w:val="both"/>
              <w:rPr>
                <w:rFonts w:asciiTheme="majorHAnsi" w:hAnsiTheme="majorHAnsi" w:cs="Arial"/>
                <w:sz w:val="24"/>
                <w:szCs w:val="24"/>
              </w:rPr>
            </w:pPr>
          </w:p>
        </w:tc>
      </w:tr>
      <w:tr w:rsidR="00FE683D" w:rsidRPr="00FE683D" w14:paraId="489AF91E" w14:textId="77777777" w:rsidTr="00755526">
        <w:tc>
          <w:tcPr>
            <w:tcW w:w="2660" w:type="dxa"/>
          </w:tcPr>
          <w:p w14:paraId="257D5341" w14:textId="77777777" w:rsidR="00FE683D" w:rsidRDefault="00FE683D" w:rsidP="00755526">
            <w:pPr>
              <w:rPr>
                <w:rFonts w:asciiTheme="majorHAnsi" w:hAnsiTheme="majorHAnsi" w:cs="Arial"/>
                <w:sz w:val="24"/>
                <w:szCs w:val="24"/>
              </w:rPr>
            </w:pPr>
          </w:p>
          <w:p w14:paraId="29129803" w14:textId="77777777" w:rsidR="00FE683D" w:rsidRPr="00FE683D" w:rsidRDefault="00FE683D" w:rsidP="00755526">
            <w:pPr>
              <w:rPr>
                <w:rFonts w:asciiTheme="majorHAnsi" w:hAnsiTheme="majorHAnsi" w:cs="Arial"/>
                <w:sz w:val="24"/>
                <w:szCs w:val="24"/>
              </w:rPr>
            </w:pPr>
            <w:r w:rsidRPr="00FE683D">
              <w:rPr>
                <w:rFonts w:asciiTheme="majorHAnsi" w:hAnsiTheme="majorHAnsi" w:cs="Arial"/>
                <w:sz w:val="24"/>
                <w:szCs w:val="24"/>
              </w:rPr>
              <w:t>Acciones definidas a futuro</w:t>
            </w:r>
          </w:p>
        </w:tc>
        <w:tc>
          <w:tcPr>
            <w:tcW w:w="6318" w:type="dxa"/>
          </w:tcPr>
          <w:p w14:paraId="53EF9B89" w14:textId="77777777" w:rsidR="00FE683D" w:rsidRDefault="00FE683D" w:rsidP="00755526">
            <w:pPr>
              <w:rPr>
                <w:rFonts w:asciiTheme="majorHAnsi" w:hAnsiTheme="majorHAnsi" w:cs="Arial"/>
                <w:sz w:val="24"/>
                <w:szCs w:val="24"/>
              </w:rPr>
            </w:pPr>
          </w:p>
          <w:p w14:paraId="495E65D5" w14:textId="77777777" w:rsidR="00FE683D" w:rsidRPr="00FE683D" w:rsidRDefault="00FE683D" w:rsidP="00755526">
            <w:pPr>
              <w:rPr>
                <w:rFonts w:asciiTheme="majorHAnsi" w:hAnsiTheme="majorHAnsi" w:cs="Arial"/>
                <w:sz w:val="24"/>
                <w:szCs w:val="24"/>
              </w:rPr>
            </w:pPr>
            <w:r w:rsidRPr="00FE683D">
              <w:rPr>
                <w:rFonts w:asciiTheme="majorHAnsi" w:hAnsiTheme="majorHAnsi" w:cs="Arial"/>
                <w:sz w:val="24"/>
                <w:szCs w:val="24"/>
              </w:rPr>
              <w:t>Con el objetivo de vincular a los pequeños productores y empresarios a la cadena productiva de la yuca se tiene contemplado establecer comités regionales de la cadena con el apoyo de COLFEYUCA, se tiene establecido el interés que los productores de diferentes zonas del país como Cauca y los Llanos Orientales han expresado su interés en formar parte de la organización de manera formal</w:t>
            </w:r>
          </w:p>
          <w:p w14:paraId="457585CE" w14:textId="77777777" w:rsidR="00FE683D" w:rsidRPr="00FE683D" w:rsidRDefault="00FE683D" w:rsidP="00755526">
            <w:pPr>
              <w:rPr>
                <w:rFonts w:asciiTheme="majorHAnsi" w:hAnsiTheme="majorHAnsi" w:cs="Arial"/>
                <w:sz w:val="24"/>
                <w:szCs w:val="24"/>
              </w:rPr>
            </w:pPr>
          </w:p>
        </w:tc>
      </w:tr>
    </w:tbl>
    <w:p w14:paraId="7C53C019" w14:textId="77777777" w:rsidR="00FE683D" w:rsidRDefault="00FE683D" w:rsidP="00FE683D">
      <w:pPr>
        <w:jc w:val="center"/>
        <w:rPr>
          <w:rFonts w:ascii="Arial" w:hAnsi="Arial" w:cs="Arial"/>
          <w:b/>
        </w:rPr>
      </w:pPr>
    </w:p>
    <w:p w14:paraId="5DB55355" w14:textId="5FA31259" w:rsidR="00FE683D" w:rsidRPr="003B137E" w:rsidRDefault="00FE683D" w:rsidP="00FE683D">
      <w:pPr>
        <w:pStyle w:val="Ttulo1"/>
        <w:rPr>
          <w:rFonts w:ascii="FreesiaUPC" w:hAnsi="FreesiaUPC"/>
          <w:color w:val="767171"/>
          <w:szCs w:val="22"/>
        </w:rPr>
      </w:pPr>
      <w:r>
        <w:rPr>
          <w:rFonts w:ascii="FreesiaUPC" w:hAnsi="FreesiaUPC" w:cs="FreesiaUPC"/>
          <w:b w:val="0"/>
          <w:bCs w:val="0"/>
          <w:color w:val="767171"/>
          <w:kern w:val="0"/>
          <w:szCs w:val="22"/>
        </w:rPr>
        <w:t>NORMATIVIDAD</w:t>
      </w:r>
    </w:p>
    <w:p w14:paraId="104AD0AE" w14:textId="77777777" w:rsidR="00FE683D" w:rsidRDefault="00FE683D" w:rsidP="00FE683D">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692032" behindDoc="0" locked="0" layoutInCell="1" allowOverlap="1" wp14:anchorId="21344CCC" wp14:editId="6E7300AE">
                <wp:simplePos x="0" y="0"/>
                <wp:positionH relativeFrom="column">
                  <wp:posOffset>0</wp:posOffset>
                </wp:positionH>
                <wp:positionV relativeFrom="paragraph">
                  <wp:posOffset>-635</wp:posOffset>
                </wp:positionV>
                <wp:extent cx="5591175" cy="0"/>
                <wp:effectExtent l="0" t="0" r="28575" b="1905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6958C0" id="Conector recto 16"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" strokecolor="#a5a5a5" strokeweight=".5pt">
                <v:stroke joinstyle="miter"/>
                <o:lock v:ext="edit" shapetype="f"/>
              </v:line>
            </w:pict>
          </mc:Fallback>
        </mc:AlternateContent>
      </w: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firstRow="1" w:lastRow="0" w:firstColumn="1" w:lastColumn="0" w:noHBand="0" w:noVBand="1"/>
      </w:tblPr>
      <w:tblGrid>
        <w:gridCol w:w="3273"/>
        <w:gridCol w:w="5650"/>
      </w:tblGrid>
      <w:tr w:rsidR="00FE683D" w:rsidRPr="00FE683D" w14:paraId="5CCAA801" w14:textId="77777777" w:rsidTr="00755526">
        <w:trPr>
          <w:trHeight w:val="1530"/>
          <w:jc w:val="center"/>
        </w:trPr>
        <w:tc>
          <w:tcPr>
            <w:tcW w:w="3273" w:type="dxa"/>
            <w:shd w:val="clear" w:color="auto" w:fill="FFFFFF" w:themeFill="background1"/>
            <w:vAlign w:val="center"/>
            <w:hideMark/>
          </w:tcPr>
          <w:p w14:paraId="5311E363" w14:textId="77777777" w:rsidR="00FE683D" w:rsidRPr="00FE683D" w:rsidRDefault="00FC7FDA" w:rsidP="00755526">
            <w:pPr>
              <w:jc w:val="both"/>
              <w:rPr>
                <w:rFonts w:asciiTheme="majorHAnsi" w:eastAsia="Times New Roman" w:hAnsiTheme="majorHAnsi" w:cs="Arial"/>
                <w:sz w:val="24"/>
                <w:lang w:eastAsia="es-CO"/>
              </w:rPr>
            </w:pPr>
            <w:hyperlink r:id="rId12" w:tgtFrame="_blank" w:history="1">
              <w:proofErr w:type="spellStart"/>
              <w:r w:rsidR="00FE683D" w:rsidRPr="00FE683D">
                <w:rPr>
                  <w:rFonts w:asciiTheme="majorHAnsi" w:eastAsia="Times New Roman" w:hAnsiTheme="majorHAnsi" w:cs="Arial"/>
                  <w:b/>
                  <w:bCs/>
                  <w:color w:val="0000FF"/>
                  <w:sz w:val="24"/>
                  <w:u w:val="single"/>
                  <w:lang w:eastAsia="es-CO"/>
                </w:rPr>
                <w:t>Resolucion</w:t>
              </w:r>
              <w:proofErr w:type="spellEnd"/>
              <w:r w:rsidR="00FE683D" w:rsidRPr="00FE683D">
                <w:rPr>
                  <w:rFonts w:asciiTheme="majorHAnsi" w:eastAsia="Times New Roman" w:hAnsiTheme="majorHAnsi" w:cs="Arial"/>
                  <w:b/>
                  <w:bCs/>
                  <w:color w:val="0000FF"/>
                  <w:sz w:val="24"/>
                  <w:u w:val="single"/>
                  <w:lang w:eastAsia="es-CO"/>
                </w:rPr>
                <w:t xml:space="preserve"> No 3854 del 16 de diciembre de 2005</w:t>
              </w:r>
            </w:hyperlink>
            <w:r w:rsidR="00FE683D" w:rsidRPr="00FE683D">
              <w:rPr>
                <w:rFonts w:asciiTheme="majorHAnsi" w:eastAsia="Times New Roman" w:hAnsiTheme="majorHAnsi" w:cs="Arial"/>
                <w:sz w:val="24"/>
                <w:lang w:eastAsia="es-CO"/>
              </w:rPr>
              <w:t> </w:t>
            </w:r>
          </w:p>
        </w:tc>
        <w:tc>
          <w:tcPr>
            <w:tcW w:w="5650" w:type="dxa"/>
            <w:shd w:val="clear" w:color="auto" w:fill="FFFFFF" w:themeFill="background1"/>
            <w:vAlign w:val="center"/>
            <w:hideMark/>
          </w:tcPr>
          <w:p w14:paraId="704D33D7" w14:textId="77777777" w:rsidR="00FE683D" w:rsidRPr="00FE683D" w:rsidRDefault="00FE683D" w:rsidP="00755526">
            <w:pPr>
              <w:jc w:val="both"/>
              <w:rPr>
                <w:rFonts w:asciiTheme="majorHAnsi" w:eastAsia="Times New Roman" w:hAnsiTheme="majorHAnsi" w:cs="Arial"/>
                <w:sz w:val="24"/>
                <w:lang w:eastAsia="es-CO"/>
              </w:rPr>
            </w:pPr>
            <w:r w:rsidRPr="00FE683D">
              <w:rPr>
                <w:rFonts w:asciiTheme="majorHAnsi" w:eastAsia="Times New Roman" w:hAnsiTheme="majorHAnsi" w:cs="Arial"/>
                <w:sz w:val="24"/>
                <w:lang w:eastAsia="es-CO"/>
              </w:rPr>
              <w:t>Por la cual se autoriza al Centro Internacional de Agricultura Tropical, CIAT a realizar actividades de investigación con plantas de yuca modificadas genéticamente en pequeña escala en campo.</w:t>
            </w:r>
          </w:p>
        </w:tc>
      </w:tr>
      <w:tr w:rsidR="00FE683D" w:rsidRPr="00FE683D" w14:paraId="6C004115" w14:textId="77777777" w:rsidTr="00755526">
        <w:trPr>
          <w:trHeight w:val="1530"/>
          <w:jc w:val="center"/>
        </w:trPr>
        <w:tc>
          <w:tcPr>
            <w:tcW w:w="3273" w:type="dxa"/>
            <w:shd w:val="clear" w:color="auto" w:fill="FFFFFF" w:themeFill="background1"/>
            <w:vAlign w:val="center"/>
            <w:hideMark/>
          </w:tcPr>
          <w:p w14:paraId="659C1397" w14:textId="77777777" w:rsidR="00FE683D" w:rsidRPr="00FE683D" w:rsidRDefault="00FC7FDA" w:rsidP="00755526">
            <w:pPr>
              <w:jc w:val="both"/>
              <w:rPr>
                <w:rFonts w:asciiTheme="majorHAnsi" w:eastAsia="Times New Roman" w:hAnsiTheme="majorHAnsi" w:cs="Arial"/>
                <w:sz w:val="24"/>
                <w:lang w:eastAsia="es-CO"/>
              </w:rPr>
            </w:pPr>
            <w:hyperlink r:id="rId13" w:tgtFrame="_blank" w:history="1">
              <w:proofErr w:type="spellStart"/>
              <w:r w:rsidR="00FE683D" w:rsidRPr="00FE683D">
                <w:rPr>
                  <w:rFonts w:asciiTheme="majorHAnsi" w:eastAsia="Times New Roman" w:hAnsiTheme="majorHAnsi" w:cs="Arial"/>
                  <w:b/>
                  <w:bCs/>
                  <w:color w:val="0000FF"/>
                  <w:sz w:val="24"/>
                  <w:u w:val="single"/>
                  <w:lang w:eastAsia="es-CO"/>
                </w:rPr>
                <w:t>Resolucion</w:t>
              </w:r>
              <w:proofErr w:type="spellEnd"/>
              <w:r w:rsidR="00FE683D" w:rsidRPr="00FE683D">
                <w:rPr>
                  <w:rFonts w:asciiTheme="majorHAnsi" w:eastAsia="Times New Roman" w:hAnsiTheme="majorHAnsi" w:cs="Arial"/>
                  <w:b/>
                  <w:bCs/>
                  <w:color w:val="0000FF"/>
                  <w:sz w:val="24"/>
                  <w:u w:val="single"/>
                  <w:lang w:eastAsia="es-CO"/>
                </w:rPr>
                <w:t xml:space="preserve"> No. 3855 del 16 de diciembre de 2005</w:t>
              </w:r>
            </w:hyperlink>
            <w:r w:rsidR="00FE683D" w:rsidRPr="00FE683D">
              <w:rPr>
                <w:rFonts w:asciiTheme="majorHAnsi" w:eastAsia="Times New Roman" w:hAnsiTheme="majorHAnsi" w:cs="Arial"/>
                <w:sz w:val="24"/>
                <w:lang w:eastAsia="es-CO"/>
              </w:rPr>
              <w:t> </w:t>
            </w:r>
          </w:p>
        </w:tc>
        <w:tc>
          <w:tcPr>
            <w:tcW w:w="5650" w:type="dxa"/>
            <w:shd w:val="clear" w:color="auto" w:fill="FFFFFF" w:themeFill="background1"/>
            <w:vAlign w:val="center"/>
            <w:hideMark/>
          </w:tcPr>
          <w:p w14:paraId="2FA870E8" w14:textId="77777777" w:rsidR="00FE683D" w:rsidRPr="00FE683D" w:rsidRDefault="00FE683D" w:rsidP="00755526">
            <w:pPr>
              <w:jc w:val="both"/>
              <w:rPr>
                <w:rFonts w:asciiTheme="majorHAnsi" w:eastAsia="Times New Roman" w:hAnsiTheme="majorHAnsi" w:cs="Arial"/>
                <w:sz w:val="24"/>
                <w:lang w:eastAsia="es-CO"/>
              </w:rPr>
            </w:pPr>
            <w:r w:rsidRPr="00FE683D">
              <w:rPr>
                <w:rFonts w:asciiTheme="majorHAnsi" w:eastAsia="Times New Roman" w:hAnsiTheme="majorHAnsi" w:cs="Arial"/>
                <w:sz w:val="24"/>
                <w:lang w:eastAsia="es-CO"/>
              </w:rPr>
              <w:t>Por la cual se autoriza al Centro Internacional de Agricultura Tropical, CIAT a realizar actividades de investigación con plantas de yuca modificadas genéticamente en pequeña escala en campo.</w:t>
            </w:r>
          </w:p>
        </w:tc>
      </w:tr>
      <w:tr w:rsidR="00FE683D" w:rsidRPr="00FE683D" w14:paraId="48E576ED" w14:textId="77777777" w:rsidTr="00755526">
        <w:trPr>
          <w:trHeight w:val="1530"/>
          <w:jc w:val="center"/>
        </w:trPr>
        <w:tc>
          <w:tcPr>
            <w:tcW w:w="3273" w:type="dxa"/>
            <w:shd w:val="clear" w:color="auto" w:fill="FFFFFF" w:themeFill="background1"/>
            <w:vAlign w:val="center"/>
            <w:hideMark/>
          </w:tcPr>
          <w:p w14:paraId="60CDA36F" w14:textId="77777777" w:rsidR="00FE683D" w:rsidRPr="00FE683D" w:rsidRDefault="00FC7FDA" w:rsidP="00755526">
            <w:pPr>
              <w:jc w:val="both"/>
              <w:rPr>
                <w:rFonts w:asciiTheme="majorHAnsi" w:eastAsia="Times New Roman" w:hAnsiTheme="majorHAnsi" w:cs="Arial"/>
                <w:sz w:val="24"/>
                <w:lang w:eastAsia="es-CO"/>
              </w:rPr>
            </w:pPr>
            <w:hyperlink r:id="rId14" w:tgtFrame="_blank" w:history="1">
              <w:proofErr w:type="spellStart"/>
              <w:r w:rsidR="00FE683D" w:rsidRPr="00FE683D">
                <w:rPr>
                  <w:rFonts w:asciiTheme="majorHAnsi" w:eastAsia="Times New Roman" w:hAnsiTheme="majorHAnsi" w:cs="Arial"/>
                  <w:b/>
                  <w:bCs/>
                  <w:color w:val="0000FF"/>
                  <w:sz w:val="24"/>
                  <w:u w:val="single"/>
                  <w:lang w:eastAsia="es-CO"/>
                </w:rPr>
                <w:t>Resolucion</w:t>
              </w:r>
              <w:proofErr w:type="spellEnd"/>
              <w:r w:rsidR="00FE683D" w:rsidRPr="00FE683D">
                <w:rPr>
                  <w:rFonts w:asciiTheme="majorHAnsi" w:eastAsia="Times New Roman" w:hAnsiTheme="majorHAnsi" w:cs="Arial"/>
                  <w:b/>
                  <w:bCs/>
                  <w:color w:val="0000FF"/>
                  <w:sz w:val="24"/>
                  <w:u w:val="single"/>
                  <w:lang w:eastAsia="es-CO"/>
                </w:rPr>
                <w:t xml:space="preserve"> No. 3856 el 16 de diciembre de 2005</w:t>
              </w:r>
            </w:hyperlink>
          </w:p>
        </w:tc>
        <w:tc>
          <w:tcPr>
            <w:tcW w:w="5650" w:type="dxa"/>
            <w:shd w:val="clear" w:color="auto" w:fill="FFFFFF" w:themeFill="background1"/>
            <w:vAlign w:val="center"/>
            <w:hideMark/>
          </w:tcPr>
          <w:p w14:paraId="4C03CD3D" w14:textId="77777777" w:rsidR="00FE683D" w:rsidRPr="00FE683D" w:rsidRDefault="00FE683D" w:rsidP="00755526">
            <w:pPr>
              <w:jc w:val="both"/>
              <w:rPr>
                <w:rFonts w:asciiTheme="majorHAnsi" w:eastAsia="Times New Roman" w:hAnsiTheme="majorHAnsi" w:cs="Arial"/>
                <w:sz w:val="24"/>
                <w:lang w:eastAsia="es-CO"/>
              </w:rPr>
            </w:pPr>
            <w:r w:rsidRPr="00FE683D">
              <w:rPr>
                <w:rFonts w:asciiTheme="majorHAnsi" w:eastAsia="Times New Roman" w:hAnsiTheme="majorHAnsi" w:cs="Arial"/>
                <w:sz w:val="24"/>
                <w:lang w:eastAsia="es-CO"/>
              </w:rPr>
              <w:t>Por la cual se autoriza al Centro Internacional de Agricultura Tropical, CIAT a realizar actividades de investigación con plantas de yuca modificadas genéticamente en pequeña escala en campo.</w:t>
            </w:r>
          </w:p>
        </w:tc>
      </w:tr>
      <w:tr w:rsidR="00FE683D" w:rsidRPr="00FE683D" w14:paraId="19543E66" w14:textId="77777777" w:rsidTr="00755526">
        <w:trPr>
          <w:trHeight w:val="1530"/>
          <w:jc w:val="center"/>
        </w:trPr>
        <w:tc>
          <w:tcPr>
            <w:tcW w:w="3273" w:type="dxa"/>
            <w:shd w:val="clear" w:color="auto" w:fill="FFFFFF" w:themeFill="background1"/>
            <w:vAlign w:val="center"/>
            <w:hideMark/>
          </w:tcPr>
          <w:p w14:paraId="26102CCE" w14:textId="77777777" w:rsidR="00FE683D" w:rsidRPr="00FE683D" w:rsidRDefault="00FC7FDA" w:rsidP="00755526">
            <w:pPr>
              <w:jc w:val="both"/>
              <w:rPr>
                <w:rFonts w:asciiTheme="majorHAnsi" w:eastAsia="Times New Roman" w:hAnsiTheme="majorHAnsi" w:cs="Arial"/>
                <w:sz w:val="24"/>
                <w:lang w:eastAsia="es-CO"/>
              </w:rPr>
            </w:pPr>
            <w:hyperlink r:id="rId15" w:tgtFrame="_blank" w:history="1">
              <w:proofErr w:type="spellStart"/>
              <w:r w:rsidR="00FE683D" w:rsidRPr="00FE683D">
                <w:rPr>
                  <w:rFonts w:asciiTheme="majorHAnsi" w:eastAsia="Times New Roman" w:hAnsiTheme="majorHAnsi" w:cs="Arial"/>
                  <w:b/>
                  <w:bCs/>
                  <w:color w:val="0000FF"/>
                  <w:sz w:val="24"/>
                  <w:u w:val="single"/>
                  <w:lang w:eastAsia="es-CO"/>
                </w:rPr>
                <w:t>Resolucion</w:t>
              </w:r>
              <w:proofErr w:type="spellEnd"/>
              <w:r w:rsidR="00FE683D" w:rsidRPr="00FE683D">
                <w:rPr>
                  <w:rFonts w:asciiTheme="majorHAnsi" w:eastAsia="Times New Roman" w:hAnsiTheme="majorHAnsi" w:cs="Arial"/>
                  <w:b/>
                  <w:bCs/>
                  <w:color w:val="0000FF"/>
                  <w:sz w:val="24"/>
                  <w:u w:val="single"/>
                  <w:lang w:eastAsia="es-CO"/>
                </w:rPr>
                <w:t xml:space="preserve"> No. 858 el 18 de marzo de 2008</w:t>
              </w:r>
            </w:hyperlink>
          </w:p>
        </w:tc>
        <w:tc>
          <w:tcPr>
            <w:tcW w:w="5650" w:type="dxa"/>
            <w:shd w:val="clear" w:color="auto" w:fill="FFFFFF" w:themeFill="background1"/>
            <w:vAlign w:val="center"/>
            <w:hideMark/>
          </w:tcPr>
          <w:p w14:paraId="559391FB" w14:textId="77777777" w:rsidR="00FE683D" w:rsidRPr="00FE683D" w:rsidRDefault="00FE683D" w:rsidP="00755526">
            <w:pPr>
              <w:jc w:val="both"/>
              <w:rPr>
                <w:rFonts w:asciiTheme="majorHAnsi" w:eastAsia="Times New Roman" w:hAnsiTheme="majorHAnsi" w:cs="Arial"/>
                <w:sz w:val="24"/>
                <w:lang w:eastAsia="es-CO"/>
              </w:rPr>
            </w:pPr>
            <w:r w:rsidRPr="00FE683D">
              <w:rPr>
                <w:rFonts w:asciiTheme="majorHAnsi" w:eastAsia="Times New Roman" w:hAnsiTheme="majorHAnsi" w:cs="Arial"/>
                <w:sz w:val="24"/>
                <w:lang w:eastAsia="es-CO"/>
              </w:rPr>
              <w:t xml:space="preserve">Por la cual se autoriza al Centro Internacional de Agricultura Tropical, CIAT realizar actividades de investigación en medio confinado con Organismos Genéticamente Modificados de Arroz y Yuca. </w:t>
            </w:r>
          </w:p>
        </w:tc>
      </w:tr>
    </w:tbl>
    <w:p w14:paraId="4FEA9E54" w14:textId="77777777" w:rsidR="00FE683D" w:rsidRPr="00D20A77" w:rsidRDefault="00FE683D" w:rsidP="00FE683D">
      <w:pPr>
        <w:rPr>
          <w:rFonts w:ascii="Arial" w:hAnsi="Arial" w:cs="Arial"/>
        </w:rPr>
      </w:pPr>
    </w:p>
    <w:p w14:paraId="1054B058" w14:textId="1487475E" w:rsidR="003277D5" w:rsidRPr="00FE683D" w:rsidRDefault="003277D5" w:rsidP="00FE683D">
      <w:pPr>
        <w:rPr>
          <w:rFonts w:ascii="Arial" w:hAnsi="Arial" w:cs="Arial"/>
        </w:rPr>
      </w:pPr>
    </w:p>
    <w:p w14:paraId="5417B70D" w14:textId="381E6243" w:rsidR="003D26C6" w:rsidRPr="003B137E" w:rsidRDefault="007D511E" w:rsidP="003D26C6">
      <w:pPr>
        <w:pStyle w:val="Ttulo1"/>
        <w:rPr>
          <w:rFonts w:ascii="FreesiaUPC" w:hAnsi="FreesiaUPC"/>
          <w:color w:val="767171"/>
          <w:szCs w:val="22"/>
        </w:rPr>
      </w:pPr>
      <w:r>
        <w:rPr>
          <w:rFonts w:ascii="FreesiaUPC" w:hAnsi="FreesiaUPC" w:cs="FreesiaUPC"/>
          <w:b w:val="0"/>
          <w:bCs w:val="0"/>
          <w:color w:val="767171"/>
          <w:kern w:val="0"/>
          <w:szCs w:val="22"/>
        </w:rPr>
        <w:t>ÁREA, PRODUCCIÓN Y RENDIMIENTO</w:t>
      </w:r>
    </w:p>
    <w:p w14:paraId="2E4862EF" w14:textId="6DE6CBFB" w:rsidR="007D511E" w:rsidRDefault="007D511E" w:rsidP="007D511E">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679744" behindDoc="0" locked="0" layoutInCell="1" allowOverlap="1" wp14:anchorId="4A2C54AB" wp14:editId="21B900F6">
                <wp:simplePos x="0" y="0"/>
                <wp:positionH relativeFrom="column">
                  <wp:posOffset>0</wp:posOffset>
                </wp:positionH>
                <wp:positionV relativeFrom="paragraph">
                  <wp:posOffset>-635</wp:posOffset>
                </wp:positionV>
                <wp:extent cx="5591175" cy="0"/>
                <wp:effectExtent l="0" t="0" r="28575" b="1905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6698D3" id="Conector recto 10" o:spid="_x0000_s1026" style="position:absolute;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" strokecolor="#a5a5a5" strokeweight=".5pt">
                <v:stroke joinstyle="miter"/>
                <o:lock v:ext="edit" shapetype="f"/>
              </v:line>
            </w:pict>
          </mc:Fallback>
        </mc:AlternateContent>
      </w:r>
    </w:p>
    <w:p w14:paraId="5B7839A5" w14:textId="3E3D7EE6" w:rsidR="007D511E" w:rsidRDefault="007D511E" w:rsidP="007D511E">
      <w:pPr>
        <w:jc w:val="both"/>
        <w:rPr>
          <w:rFonts w:ascii="Arial" w:hAnsi="Arial" w:cs="Arial"/>
          <w:color w:val="000000" w:themeColor="text1"/>
        </w:rPr>
      </w:pPr>
    </w:p>
    <w:tbl>
      <w:tblPr>
        <w:tblW w:w="8494" w:type="dxa"/>
        <w:tblInd w:w="-5" w:type="dxa"/>
        <w:tblCellMar>
          <w:left w:w="0" w:type="dxa"/>
          <w:right w:w="0" w:type="dxa"/>
        </w:tblCellMar>
        <w:tblLook w:val="0600" w:firstRow="0" w:lastRow="0" w:firstColumn="0" w:lastColumn="0" w:noHBand="1" w:noVBand="1"/>
      </w:tblPr>
      <w:tblGrid>
        <w:gridCol w:w="1594"/>
        <w:gridCol w:w="1380"/>
        <w:gridCol w:w="1380"/>
        <w:gridCol w:w="1380"/>
        <w:gridCol w:w="1380"/>
        <w:gridCol w:w="1380"/>
      </w:tblGrid>
      <w:tr w:rsidR="007D511E" w:rsidRPr="00D20A77" w14:paraId="0F658B4A" w14:textId="77777777" w:rsidTr="003277D5">
        <w:trPr>
          <w:trHeight w:val="400"/>
        </w:trPr>
        <w:tc>
          <w:tcPr>
            <w:tcW w:w="8494" w:type="dxa"/>
            <w:gridSpan w:val="6"/>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8556737" w14:textId="77777777" w:rsidR="007D511E" w:rsidRPr="00D20A77" w:rsidRDefault="007D511E" w:rsidP="003277D5">
            <w:pPr>
              <w:jc w:val="center"/>
              <w:rPr>
                <w:rFonts w:ascii="Arial" w:hAnsi="Arial" w:cs="Arial"/>
                <w:b/>
                <w:u w:val="single"/>
              </w:rPr>
            </w:pPr>
            <w:r w:rsidRPr="00D20A77">
              <w:rPr>
                <w:rFonts w:ascii="Arial" w:hAnsi="Arial" w:cs="Arial"/>
                <w:b/>
                <w:bCs/>
                <w:u w:val="single"/>
                <w:lang w:val="is-IS"/>
              </w:rPr>
              <w:t>INFORMACIÓN GENERAL DE LA CADENA</w:t>
            </w:r>
            <w:r>
              <w:rPr>
                <w:rFonts w:ascii="Arial" w:hAnsi="Arial" w:cs="Arial"/>
                <w:b/>
                <w:bCs/>
                <w:u w:val="single"/>
                <w:lang w:val="is-IS"/>
              </w:rPr>
              <w:t xml:space="preserve"> AGROINDUSTRIAL DE LA YUCA </w:t>
            </w:r>
          </w:p>
        </w:tc>
      </w:tr>
      <w:tr w:rsidR="007D511E" w:rsidRPr="008363AD" w14:paraId="1D8E0AF2" w14:textId="77777777" w:rsidTr="003277D5">
        <w:tblPrEx>
          <w:tblCellMar>
            <w:left w:w="70" w:type="dxa"/>
            <w:right w:w="70" w:type="dxa"/>
          </w:tblCellMar>
          <w:tblLook w:val="04A0" w:firstRow="1" w:lastRow="0" w:firstColumn="1" w:lastColumn="0" w:noHBand="0" w:noVBand="1"/>
        </w:tblPrEx>
        <w:trPr>
          <w:trHeight w:val="315"/>
        </w:trPr>
        <w:tc>
          <w:tcPr>
            <w:tcW w:w="1594" w:type="dxa"/>
            <w:tcBorders>
              <w:top w:val="nil"/>
              <w:left w:val="nil"/>
              <w:bottom w:val="nil"/>
              <w:right w:val="nil"/>
            </w:tcBorders>
            <w:shd w:val="clear" w:color="auto" w:fill="auto"/>
            <w:noWrap/>
            <w:vAlign w:val="bottom"/>
            <w:hideMark/>
          </w:tcPr>
          <w:p w14:paraId="459D5559" w14:textId="77777777" w:rsidR="007D511E" w:rsidRPr="008363AD" w:rsidRDefault="007D511E" w:rsidP="003277D5">
            <w:pPr>
              <w:rPr>
                <w:rFonts w:ascii="Times New Roman" w:eastAsia="Times New Roman" w:hAnsi="Times New Roman" w:cs="Times New Roman"/>
                <w:lang w:eastAsia="es-CO"/>
              </w:rPr>
            </w:pPr>
          </w:p>
        </w:tc>
        <w:tc>
          <w:tcPr>
            <w:tcW w:w="1380"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14:paraId="3FE00B67" w14:textId="77777777" w:rsidR="007D511E" w:rsidRPr="008363AD" w:rsidRDefault="007D511E" w:rsidP="003277D5">
            <w:pPr>
              <w:jc w:val="center"/>
              <w:rPr>
                <w:rFonts w:ascii="Arial" w:eastAsia="Times New Roman" w:hAnsi="Arial" w:cs="Arial"/>
                <w:b/>
                <w:bCs/>
                <w:color w:val="000000"/>
                <w:lang w:eastAsia="es-CO"/>
              </w:rPr>
            </w:pPr>
            <w:r w:rsidRPr="008363AD">
              <w:rPr>
                <w:rFonts w:ascii="Arial" w:eastAsia="Times New Roman" w:hAnsi="Arial" w:cs="Arial"/>
                <w:b/>
                <w:bCs/>
                <w:color w:val="000000"/>
                <w:lang w:eastAsia="es-CO"/>
              </w:rPr>
              <w:t>2012</w:t>
            </w:r>
          </w:p>
        </w:tc>
        <w:tc>
          <w:tcPr>
            <w:tcW w:w="1380" w:type="dxa"/>
            <w:tcBorders>
              <w:top w:val="single" w:sz="8" w:space="0" w:color="auto"/>
              <w:left w:val="nil"/>
              <w:bottom w:val="nil"/>
              <w:right w:val="nil"/>
            </w:tcBorders>
            <w:shd w:val="clear" w:color="auto" w:fill="92D050"/>
            <w:noWrap/>
            <w:vAlign w:val="bottom"/>
            <w:hideMark/>
          </w:tcPr>
          <w:p w14:paraId="1122409E" w14:textId="77777777" w:rsidR="007D511E" w:rsidRPr="008363AD" w:rsidRDefault="007D511E" w:rsidP="003277D5">
            <w:pPr>
              <w:jc w:val="center"/>
              <w:rPr>
                <w:rFonts w:ascii="Arial" w:eastAsia="Times New Roman" w:hAnsi="Arial" w:cs="Arial"/>
                <w:b/>
                <w:bCs/>
                <w:color w:val="000000"/>
                <w:lang w:eastAsia="es-CO"/>
              </w:rPr>
            </w:pPr>
            <w:r w:rsidRPr="008363AD">
              <w:rPr>
                <w:rFonts w:ascii="Arial" w:eastAsia="Times New Roman" w:hAnsi="Arial" w:cs="Arial"/>
                <w:b/>
                <w:bCs/>
                <w:color w:val="000000"/>
                <w:lang w:eastAsia="es-CO"/>
              </w:rPr>
              <w:t>2013</w:t>
            </w:r>
          </w:p>
        </w:tc>
        <w:tc>
          <w:tcPr>
            <w:tcW w:w="1380"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14:paraId="6A15AAD6" w14:textId="77777777" w:rsidR="007D511E" w:rsidRPr="008363AD" w:rsidRDefault="007D511E" w:rsidP="003277D5">
            <w:pPr>
              <w:jc w:val="center"/>
              <w:rPr>
                <w:rFonts w:ascii="Arial" w:eastAsia="Times New Roman" w:hAnsi="Arial" w:cs="Arial"/>
                <w:b/>
                <w:bCs/>
                <w:color w:val="000000"/>
                <w:lang w:eastAsia="es-CO"/>
              </w:rPr>
            </w:pPr>
            <w:r w:rsidRPr="008363AD">
              <w:rPr>
                <w:rFonts w:ascii="Arial" w:eastAsia="Times New Roman" w:hAnsi="Arial" w:cs="Arial"/>
                <w:b/>
                <w:bCs/>
                <w:color w:val="000000"/>
                <w:lang w:eastAsia="es-CO"/>
              </w:rPr>
              <w:t>2014</w:t>
            </w:r>
          </w:p>
        </w:tc>
        <w:tc>
          <w:tcPr>
            <w:tcW w:w="1380" w:type="dxa"/>
            <w:tcBorders>
              <w:top w:val="single" w:sz="8" w:space="0" w:color="auto"/>
              <w:left w:val="nil"/>
              <w:bottom w:val="single" w:sz="8" w:space="0" w:color="auto"/>
              <w:right w:val="single" w:sz="8" w:space="0" w:color="auto"/>
            </w:tcBorders>
            <w:shd w:val="clear" w:color="auto" w:fill="92D050"/>
            <w:noWrap/>
            <w:vAlign w:val="bottom"/>
            <w:hideMark/>
          </w:tcPr>
          <w:p w14:paraId="5C47D1D8" w14:textId="77777777" w:rsidR="007D511E" w:rsidRPr="008363AD" w:rsidRDefault="007D511E" w:rsidP="003277D5">
            <w:pPr>
              <w:jc w:val="center"/>
              <w:rPr>
                <w:rFonts w:ascii="Arial" w:eastAsia="Times New Roman" w:hAnsi="Arial" w:cs="Arial"/>
                <w:b/>
                <w:bCs/>
                <w:color w:val="000000"/>
                <w:lang w:eastAsia="es-CO"/>
              </w:rPr>
            </w:pPr>
            <w:r w:rsidRPr="008363AD">
              <w:rPr>
                <w:rFonts w:ascii="Arial" w:eastAsia="Times New Roman" w:hAnsi="Arial" w:cs="Arial"/>
                <w:b/>
                <w:bCs/>
                <w:color w:val="000000"/>
                <w:lang w:eastAsia="es-CO"/>
              </w:rPr>
              <w:t>2015</w:t>
            </w:r>
          </w:p>
        </w:tc>
        <w:tc>
          <w:tcPr>
            <w:tcW w:w="1380" w:type="dxa"/>
            <w:tcBorders>
              <w:top w:val="single" w:sz="8" w:space="0" w:color="auto"/>
              <w:left w:val="nil"/>
              <w:bottom w:val="nil"/>
              <w:right w:val="single" w:sz="8" w:space="0" w:color="auto"/>
            </w:tcBorders>
            <w:shd w:val="clear" w:color="auto" w:fill="92D050"/>
            <w:noWrap/>
            <w:vAlign w:val="bottom"/>
            <w:hideMark/>
          </w:tcPr>
          <w:p w14:paraId="4A4A4035" w14:textId="77777777" w:rsidR="007D511E" w:rsidRPr="008363AD" w:rsidRDefault="007D511E" w:rsidP="003277D5">
            <w:pPr>
              <w:jc w:val="center"/>
              <w:rPr>
                <w:rFonts w:ascii="Arial" w:eastAsia="Times New Roman" w:hAnsi="Arial" w:cs="Arial"/>
                <w:b/>
                <w:bCs/>
                <w:color w:val="000000"/>
                <w:lang w:eastAsia="es-CO"/>
              </w:rPr>
            </w:pPr>
            <w:r w:rsidRPr="008363AD">
              <w:rPr>
                <w:rFonts w:ascii="Arial" w:eastAsia="Times New Roman" w:hAnsi="Arial" w:cs="Arial"/>
                <w:b/>
                <w:bCs/>
                <w:color w:val="000000"/>
                <w:lang w:eastAsia="es-CO"/>
              </w:rPr>
              <w:t>2016</w:t>
            </w:r>
          </w:p>
        </w:tc>
      </w:tr>
      <w:tr w:rsidR="007D511E" w:rsidRPr="008363AD" w14:paraId="7084FBE5" w14:textId="77777777" w:rsidTr="003277D5">
        <w:tblPrEx>
          <w:tblCellMar>
            <w:left w:w="70" w:type="dxa"/>
            <w:right w:w="70" w:type="dxa"/>
          </w:tblCellMar>
          <w:tblLook w:val="04A0" w:firstRow="1" w:lastRow="0" w:firstColumn="1" w:lastColumn="0" w:noHBand="0" w:noVBand="1"/>
        </w:tblPrEx>
        <w:trPr>
          <w:trHeight w:val="315"/>
        </w:trPr>
        <w:tc>
          <w:tcPr>
            <w:tcW w:w="159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14:paraId="6D46A9A6" w14:textId="77777777" w:rsidR="007D511E" w:rsidRPr="008363AD" w:rsidRDefault="007D511E" w:rsidP="003277D5">
            <w:pPr>
              <w:rPr>
                <w:rFonts w:ascii="Arial" w:eastAsia="Times New Roman" w:hAnsi="Arial" w:cs="Arial"/>
                <w:b/>
                <w:bCs/>
                <w:color w:val="000000"/>
                <w:lang w:eastAsia="es-CO"/>
              </w:rPr>
            </w:pPr>
            <w:r w:rsidRPr="008363AD">
              <w:rPr>
                <w:rFonts w:ascii="Arial" w:eastAsia="Times New Roman" w:hAnsi="Arial" w:cs="Arial"/>
                <w:b/>
                <w:bCs/>
                <w:color w:val="000000"/>
                <w:lang w:eastAsia="es-CO"/>
              </w:rPr>
              <w:t>Área</w:t>
            </w:r>
          </w:p>
        </w:tc>
        <w:tc>
          <w:tcPr>
            <w:tcW w:w="1380" w:type="dxa"/>
            <w:tcBorders>
              <w:top w:val="nil"/>
              <w:left w:val="nil"/>
              <w:bottom w:val="single" w:sz="4" w:space="0" w:color="auto"/>
              <w:right w:val="single" w:sz="4" w:space="0" w:color="auto"/>
            </w:tcBorders>
            <w:shd w:val="clear" w:color="auto" w:fill="auto"/>
            <w:noWrap/>
            <w:vAlign w:val="bottom"/>
            <w:hideMark/>
          </w:tcPr>
          <w:p w14:paraId="4AE726F0"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172.558 </w:t>
            </w:r>
          </w:p>
        </w:tc>
        <w:tc>
          <w:tcPr>
            <w:tcW w:w="1380" w:type="dxa"/>
            <w:tcBorders>
              <w:top w:val="single" w:sz="8" w:space="0" w:color="auto"/>
              <w:left w:val="nil"/>
              <w:bottom w:val="single" w:sz="4" w:space="0" w:color="auto"/>
              <w:right w:val="single" w:sz="4" w:space="0" w:color="auto"/>
            </w:tcBorders>
            <w:shd w:val="clear" w:color="auto" w:fill="auto"/>
            <w:noWrap/>
            <w:vAlign w:val="bottom"/>
            <w:hideMark/>
          </w:tcPr>
          <w:p w14:paraId="20CD92BE"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176.456 </w:t>
            </w:r>
          </w:p>
        </w:tc>
        <w:tc>
          <w:tcPr>
            <w:tcW w:w="1380" w:type="dxa"/>
            <w:tcBorders>
              <w:top w:val="nil"/>
              <w:left w:val="nil"/>
              <w:bottom w:val="single" w:sz="4" w:space="0" w:color="auto"/>
              <w:right w:val="single" w:sz="4" w:space="0" w:color="auto"/>
            </w:tcBorders>
            <w:shd w:val="clear" w:color="auto" w:fill="auto"/>
            <w:noWrap/>
            <w:vAlign w:val="bottom"/>
            <w:hideMark/>
          </w:tcPr>
          <w:p w14:paraId="0983366E"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185.390 </w:t>
            </w:r>
          </w:p>
        </w:tc>
        <w:tc>
          <w:tcPr>
            <w:tcW w:w="1380" w:type="dxa"/>
            <w:tcBorders>
              <w:top w:val="nil"/>
              <w:left w:val="nil"/>
              <w:bottom w:val="single" w:sz="4" w:space="0" w:color="auto"/>
              <w:right w:val="single" w:sz="4" w:space="0" w:color="auto"/>
            </w:tcBorders>
            <w:shd w:val="clear" w:color="auto" w:fill="auto"/>
            <w:noWrap/>
            <w:vAlign w:val="bottom"/>
            <w:hideMark/>
          </w:tcPr>
          <w:p w14:paraId="09CBBE4E"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191.345 </w:t>
            </w:r>
          </w:p>
        </w:tc>
        <w:tc>
          <w:tcPr>
            <w:tcW w:w="1380" w:type="dxa"/>
            <w:tcBorders>
              <w:top w:val="single" w:sz="8" w:space="0" w:color="auto"/>
              <w:left w:val="nil"/>
              <w:bottom w:val="single" w:sz="4" w:space="0" w:color="auto"/>
              <w:right w:val="single" w:sz="8" w:space="0" w:color="auto"/>
            </w:tcBorders>
            <w:shd w:val="clear" w:color="auto" w:fill="auto"/>
            <w:noWrap/>
            <w:vAlign w:val="bottom"/>
            <w:hideMark/>
          </w:tcPr>
          <w:p w14:paraId="68506D7B"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196.143 </w:t>
            </w:r>
          </w:p>
        </w:tc>
      </w:tr>
      <w:tr w:rsidR="007D511E" w:rsidRPr="008363AD" w14:paraId="15C95226" w14:textId="77777777" w:rsidTr="003277D5">
        <w:tblPrEx>
          <w:tblCellMar>
            <w:left w:w="70" w:type="dxa"/>
            <w:right w:w="70" w:type="dxa"/>
          </w:tblCellMar>
          <w:tblLook w:val="04A0" w:firstRow="1" w:lastRow="0" w:firstColumn="1" w:lastColumn="0" w:noHBand="0" w:noVBand="1"/>
        </w:tblPrEx>
        <w:trPr>
          <w:trHeight w:val="315"/>
        </w:trPr>
        <w:tc>
          <w:tcPr>
            <w:tcW w:w="1594" w:type="dxa"/>
            <w:tcBorders>
              <w:top w:val="nil"/>
              <w:left w:val="single" w:sz="8" w:space="0" w:color="auto"/>
              <w:bottom w:val="single" w:sz="8" w:space="0" w:color="auto"/>
              <w:right w:val="single" w:sz="8" w:space="0" w:color="auto"/>
            </w:tcBorders>
            <w:shd w:val="clear" w:color="auto" w:fill="92D050"/>
            <w:noWrap/>
            <w:vAlign w:val="bottom"/>
            <w:hideMark/>
          </w:tcPr>
          <w:p w14:paraId="38C075D4" w14:textId="77777777" w:rsidR="007D511E" w:rsidRPr="008363AD" w:rsidRDefault="007D511E" w:rsidP="003277D5">
            <w:pPr>
              <w:rPr>
                <w:rFonts w:ascii="Arial" w:eastAsia="Times New Roman" w:hAnsi="Arial" w:cs="Arial"/>
                <w:b/>
                <w:bCs/>
                <w:color w:val="000000"/>
                <w:lang w:eastAsia="es-CO"/>
              </w:rPr>
            </w:pPr>
            <w:r w:rsidRPr="008363AD">
              <w:rPr>
                <w:rFonts w:ascii="Arial" w:eastAsia="Times New Roman" w:hAnsi="Arial" w:cs="Arial"/>
                <w:b/>
                <w:bCs/>
                <w:color w:val="000000"/>
                <w:lang w:eastAsia="es-CO"/>
              </w:rPr>
              <w:t>Producción</w:t>
            </w:r>
          </w:p>
        </w:tc>
        <w:tc>
          <w:tcPr>
            <w:tcW w:w="1380" w:type="dxa"/>
            <w:tcBorders>
              <w:top w:val="nil"/>
              <w:left w:val="nil"/>
              <w:bottom w:val="single" w:sz="4" w:space="0" w:color="auto"/>
              <w:right w:val="single" w:sz="4" w:space="0" w:color="auto"/>
            </w:tcBorders>
            <w:shd w:val="clear" w:color="auto" w:fill="auto"/>
            <w:noWrap/>
            <w:vAlign w:val="bottom"/>
            <w:hideMark/>
          </w:tcPr>
          <w:p w14:paraId="4A7526BF"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1.831.846 </w:t>
            </w:r>
          </w:p>
        </w:tc>
        <w:tc>
          <w:tcPr>
            <w:tcW w:w="1380" w:type="dxa"/>
            <w:tcBorders>
              <w:top w:val="nil"/>
              <w:left w:val="nil"/>
              <w:bottom w:val="single" w:sz="4" w:space="0" w:color="auto"/>
              <w:right w:val="single" w:sz="4" w:space="0" w:color="auto"/>
            </w:tcBorders>
            <w:shd w:val="clear" w:color="auto" w:fill="auto"/>
            <w:noWrap/>
            <w:vAlign w:val="bottom"/>
            <w:hideMark/>
          </w:tcPr>
          <w:p w14:paraId="0B5C5A56"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1.923.370 </w:t>
            </w:r>
          </w:p>
        </w:tc>
        <w:tc>
          <w:tcPr>
            <w:tcW w:w="1380" w:type="dxa"/>
            <w:tcBorders>
              <w:top w:val="nil"/>
              <w:left w:val="nil"/>
              <w:bottom w:val="single" w:sz="4" w:space="0" w:color="auto"/>
              <w:right w:val="single" w:sz="4" w:space="0" w:color="auto"/>
            </w:tcBorders>
            <w:shd w:val="clear" w:color="auto" w:fill="auto"/>
            <w:noWrap/>
            <w:vAlign w:val="bottom"/>
            <w:hideMark/>
          </w:tcPr>
          <w:p w14:paraId="71024CC3"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2.076.368 </w:t>
            </w:r>
          </w:p>
        </w:tc>
        <w:tc>
          <w:tcPr>
            <w:tcW w:w="1380" w:type="dxa"/>
            <w:tcBorders>
              <w:top w:val="nil"/>
              <w:left w:val="nil"/>
              <w:bottom w:val="single" w:sz="4" w:space="0" w:color="auto"/>
              <w:right w:val="single" w:sz="4" w:space="0" w:color="auto"/>
            </w:tcBorders>
            <w:shd w:val="clear" w:color="auto" w:fill="auto"/>
            <w:noWrap/>
            <w:vAlign w:val="bottom"/>
            <w:hideMark/>
          </w:tcPr>
          <w:p w14:paraId="0047C589"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2.219.602 </w:t>
            </w:r>
          </w:p>
        </w:tc>
        <w:tc>
          <w:tcPr>
            <w:tcW w:w="1380" w:type="dxa"/>
            <w:tcBorders>
              <w:top w:val="nil"/>
              <w:left w:val="nil"/>
              <w:bottom w:val="single" w:sz="4" w:space="0" w:color="auto"/>
              <w:right w:val="single" w:sz="8" w:space="0" w:color="auto"/>
            </w:tcBorders>
            <w:shd w:val="clear" w:color="auto" w:fill="auto"/>
            <w:noWrap/>
            <w:vAlign w:val="bottom"/>
            <w:hideMark/>
          </w:tcPr>
          <w:p w14:paraId="5C71D370"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 xml:space="preserve">         2.355.677 </w:t>
            </w:r>
          </w:p>
        </w:tc>
      </w:tr>
      <w:tr w:rsidR="007D511E" w:rsidRPr="008363AD" w14:paraId="2B418A2A" w14:textId="77777777" w:rsidTr="003277D5">
        <w:tblPrEx>
          <w:tblCellMar>
            <w:left w:w="70" w:type="dxa"/>
            <w:right w:w="70" w:type="dxa"/>
          </w:tblCellMar>
          <w:tblLook w:val="04A0" w:firstRow="1" w:lastRow="0" w:firstColumn="1" w:lastColumn="0" w:noHBand="0" w:noVBand="1"/>
        </w:tblPrEx>
        <w:trPr>
          <w:trHeight w:val="492"/>
        </w:trPr>
        <w:tc>
          <w:tcPr>
            <w:tcW w:w="1594" w:type="dxa"/>
            <w:tcBorders>
              <w:top w:val="nil"/>
              <w:left w:val="single" w:sz="8" w:space="0" w:color="auto"/>
              <w:bottom w:val="single" w:sz="8" w:space="0" w:color="auto"/>
              <w:right w:val="single" w:sz="8" w:space="0" w:color="auto"/>
            </w:tcBorders>
            <w:shd w:val="clear" w:color="auto" w:fill="92D050"/>
            <w:noWrap/>
            <w:vAlign w:val="bottom"/>
            <w:hideMark/>
          </w:tcPr>
          <w:p w14:paraId="6761313A" w14:textId="77777777" w:rsidR="007D511E" w:rsidRPr="008363AD" w:rsidRDefault="007D511E" w:rsidP="003277D5">
            <w:pPr>
              <w:rPr>
                <w:rFonts w:ascii="Arial" w:eastAsia="Times New Roman" w:hAnsi="Arial" w:cs="Arial"/>
                <w:b/>
                <w:bCs/>
                <w:color w:val="000000"/>
                <w:lang w:eastAsia="es-CO"/>
              </w:rPr>
            </w:pPr>
            <w:r w:rsidRPr="008363AD">
              <w:rPr>
                <w:rFonts w:ascii="Arial" w:eastAsia="Times New Roman" w:hAnsi="Arial" w:cs="Arial"/>
                <w:b/>
                <w:bCs/>
                <w:color w:val="000000"/>
                <w:lang w:eastAsia="es-CO"/>
              </w:rPr>
              <w:t>Rendimiento</w:t>
            </w:r>
          </w:p>
        </w:tc>
        <w:tc>
          <w:tcPr>
            <w:tcW w:w="1380" w:type="dxa"/>
            <w:tcBorders>
              <w:top w:val="nil"/>
              <w:left w:val="nil"/>
              <w:bottom w:val="single" w:sz="8" w:space="0" w:color="auto"/>
              <w:right w:val="single" w:sz="4" w:space="0" w:color="auto"/>
            </w:tcBorders>
            <w:shd w:val="clear" w:color="auto" w:fill="auto"/>
            <w:noWrap/>
            <w:vAlign w:val="bottom"/>
            <w:hideMark/>
          </w:tcPr>
          <w:p w14:paraId="16AA6B78"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10,6</w:t>
            </w:r>
          </w:p>
        </w:tc>
        <w:tc>
          <w:tcPr>
            <w:tcW w:w="1380" w:type="dxa"/>
            <w:tcBorders>
              <w:top w:val="nil"/>
              <w:left w:val="nil"/>
              <w:bottom w:val="single" w:sz="8" w:space="0" w:color="auto"/>
              <w:right w:val="single" w:sz="4" w:space="0" w:color="auto"/>
            </w:tcBorders>
            <w:shd w:val="clear" w:color="auto" w:fill="auto"/>
            <w:noWrap/>
            <w:vAlign w:val="bottom"/>
            <w:hideMark/>
          </w:tcPr>
          <w:p w14:paraId="22E99590"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10,9</w:t>
            </w:r>
          </w:p>
        </w:tc>
        <w:tc>
          <w:tcPr>
            <w:tcW w:w="1380" w:type="dxa"/>
            <w:tcBorders>
              <w:top w:val="nil"/>
              <w:left w:val="nil"/>
              <w:bottom w:val="single" w:sz="8" w:space="0" w:color="auto"/>
              <w:right w:val="single" w:sz="4" w:space="0" w:color="auto"/>
            </w:tcBorders>
            <w:shd w:val="clear" w:color="auto" w:fill="auto"/>
            <w:noWrap/>
            <w:vAlign w:val="bottom"/>
            <w:hideMark/>
          </w:tcPr>
          <w:p w14:paraId="761B8D46"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11,2</w:t>
            </w:r>
          </w:p>
        </w:tc>
        <w:tc>
          <w:tcPr>
            <w:tcW w:w="1380" w:type="dxa"/>
            <w:tcBorders>
              <w:top w:val="nil"/>
              <w:left w:val="nil"/>
              <w:bottom w:val="single" w:sz="8" w:space="0" w:color="auto"/>
              <w:right w:val="single" w:sz="4" w:space="0" w:color="auto"/>
            </w:tcBorders>
            <w:shd w:val="clear" w:color="auto" w:fill="auto"/>
            <w:noWrap/>
            <w:vAlign w:val="bottom"/>
            <w:hideMark/>
          </w:tcPr>
          <w:p w14:paraId="1A07C013"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11,6</w:t>
            </w:r>
          </w:p>
        </w:tc>
        <w:tc>
          <w:tcPr>
            <w:tcW w:w="1380" w:type="dxa"/>
            <w:tcBorders>
              <w:top w:val="nil"/>
              <w:left w:val="nil"/>
              <w:bottom w:val="single" w:sz="8" w:space="0" w:color="auto"/>
              <w:right w:val="single" w:sz="8" w:space="0" w:color="auto"/>
            </w:tcBorders>
            <w:shd w:val="clear" w:color="auto" w:fill="auto"/>
            <w:noWrap/>
            <w:vAlign w:val="bottom"/>
            <w:hideMark/>
          </w:tcPr>
          <w:p w14:paraId="3660664E" w14:textId="77777777" w:rsidR="007D511E" w:rsidRPr="008363AD" w:rsidRDefault="007D511E" w:rsidP="003277D5">
            <w:pPr>
              <w:jc w:val="right"/>
              <w:rPr>
                <w:rFonts w:ascii="Arial" w:eastAsia="Times New Roman" w:hAnsi="Arial" w:cs="Arial"/>
                <w:color w:val="000000"/>
                <w:lang w:eastAsia="es-CO"/>
              </w:rPr>
            </w:pPr>
            <w:r w:rsidRPr="008363AD">
              <w:rPr>
                <w:rFonts w:ascii="Arial" w:eastAsia="Times New Roman" w:hAnsi="Arial" w:cs="Arial"/>
                <w:color w:val="000000"/>
                <w:lang w:eastAsia="es-CO"/>
              </w:rPr>
              <w:t>12</w:t>
            </w:r>
          </w:p>
        </w:tc>
      </w:tr>
    </w:tbl>
    <w:p w14:paraId="0C5E4035" w14:textId="77777777" w:rsidR="007D511E" w:rsidRDefault="007D511E" w:rsidP="007D511E">
      <w:pPr>
        <w:jc w:val="center"/>
        <w:rPr>
          <w:rFonts w:ascii="Arial" w:hAnsi="Arial" w:cs="Arial"/>
          <w:b/>
          <w:u w:val="single"/>
        </w:rPr>
      </w:pPr>
    </w:p>
    <w:p w14:paraId="16D1E7A8" w14:textId="77777777" w:rsidR="007D511E" w:rsidRDefault="007D511E" w:rsidP="007D511E">
      <w:pPr>
        <w:jc w:val="center"/>
        <w:rPr>
          <w:rFonts w:ascii="Arial" w:hAnsi="Arial" w:cs="Arial"/>
          <w:b/>
          <w:u w:val="single"/>
        </w:rPr>
      </w:pPr>
    </w:p>
    <w:p w14:paraId="0DB0C691" w14:textId="77777777" w:rsidR="007D511E" w:rsidRDefault="007D511E" w:rsidP="007D511E">
      <w:pPr>
        <w:jc w:val="center"/>
        <w:rPr>
          <w:rFonts w:ascii="Arial" w:hAnsi="Arial" w:cs="Arial"/>
          <w:b/>
          <w:u w:val="single"/>
        </w:rPr>
      </w:pPr>
      <w:r>
        <w:rPr>
          <w:noProof/>
          <w:lang w:eastAsia="es-CO"/>
        </w:rPr>
        <w:drawing>
          <wp:inline distT="0" distB="0" distL="0" distR="0" wp14:anchorId="2BC79474" wp14:editId="2296F950">
            <wp:extent cx="4695825" cy="27908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BE546F" w14:textId="77777777" w:rsidR="007D511E" w:rsidRDefault="007D511E" w:rsidP="007D511E">
      <w:pPr>
        <w:jc w:val="center"/>
        <w:rPr>
          <w:rFonts w:ascii="Arial" w:hAnsi="Arial" w:cs="Arial"/>
          <w:b/>
          <w:u w:val="single"/>
        </w:rPr>
      </w:pPr>
    </w:p>
    <w:p w14:paraId="0DBA032A" w14:textId="77777777" w:rsidR="007D511E" w:rsidRDefault="007D511E" w:rsidP="007D511E">
      <w:pPr>
        <w:jc w:val="center"/>
        <w:rPr>
          <w:rFonts w:ascii="Arial" w:hAnsi="Arial" w:cs="Arial"/>
          <w:b/>
          <w:u w:val="single"/>
        </w:rPr>
      </w:pPr>
      <w:r>
        <w:rPr>
          <w:noProof/>
          <w:lang w:eastAsia="es-CO"/>
        </w:rPr>
        <w:drawing>
          <wp:inline distT="0" distB="0" distL="0" distR="0" wp14:anchorId="14E73D5E" wp14:editId="062A07AF">
            <wp:extent cx="4686300" cy="2945080"/>
            <wp:effectExtent l="0" t="0" r="0" b="82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1817C2" w14:textId="77777777" w:rsidR="007D511E" w:rsidRDefault="007D511E" w:rsidP="007D511E">
      <w:pPr>
        <w:jc w:val="center"/>
        <w:rPr>
          <w:rFonts w:ascii="Arial" w:hAnsi="Arial" w:cs="Arial"/>
          <w:b/>
          <w:u w:val="single"/>
        </w:rPr>
      </w:pPr>
    </w:p>
    <w:p w14:paraId="1B543B7B" w14:textId="77777777" w:rsidR="007D511E" w:rsidRDefault="007D511E" w:rsidP="007D511E">
      <w:pPr>
        <w:jc w:val="center"/>
        <w:rPr>
          <w:rFonts w:ascii="Arial" w:hAnsi="Arial" w:cs="Arial"/>
          <w:b/>
          <w:u w:val="single"/>
        </w:rPr>
      </w:pPr>
    </w:p>
    <w:p w14:paraId="097A9489" w14:textId="77777777" w:rsidR="007D511E" w:rsidRDefault="007D511E" w:rsidP="007D511E">
      <w:pPr>
        <w:jc w:val="center"/>
        <w:rPr>
          <w:rFonts w:ascii="Arial" w:hAnsi="Arial" w:cs="Arial"/>
          <w:b/>
          <w:u w:val="single"/>
        </w:rPr>
      </w:pPr>
      <w:r>
        <w:rPr>
          <w:noProof/>
          <w:lang w:eastAsia="es-CO"/>
        </w:rPr>
        <w:drawing>
          <wp:inline distT="0" distB="0" distL="0" distR="0" wp14:anchorId="15757176" wp14:editId="558E67C6">
            <wp:extent cx="4962525" cy="3075709"/>
            <wp:effectExtent l="0" t="0" r="9525" b="1079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0FDBF" w14:textId="77777777" w:rsidR="007D511E" w:rsidRDefault="007D511E" w:rsidP="007D511E">
      <w:pPr>
        <w:jc w:val="center"/>
        <w:rPr>
          <w:rFonts w:ascii="Arial" w:hAnsi="Arial" w:cs="Arial"/>
          <w:b/>
          <w:u w:val="single"/>
        </w:rPr>
      </w:pPr>
    </w:p>
    <w:p w14:paraId="41336825" w14:textId="77777777" w:rsidR="007D511E" w:rsidRDefault="007D511E" w:rsidP="007D511E">
      <w:pPr>
        <w:jc w:val="center"/>
        <w:rPr>
          <w:rFonts w:ascii="Arial" w:hAnsi="Arial" w:cs="Arial"/>
          <w:b/>
          <w:u w:val="single"/>
        </w:rPr>
      </w:pPr>
    </w:p>
    <w:p w14:paraId="6C2F3286" w14:textId="77777777" w:rsidR="007D511E" w:rsidRDefault="007D511E" w:rsidP="007D511E">
      <w:pPr>
        <w:jc w:val="center"/>
        <w:rPr>
          <w:rFonts w:ascii="Arial" w:hAnsi="Arial" w:cs="Arial"/>
          <w:b/>
          <w:u w:val="single"/>
        </w:rPr>
      </w:pPr>
    </w:p>
    <w:p w14:paraId="69B22BC6" w14:textId="77777777" w:rsidR="007D511E" w:rsidRDefault="007D511E" w:rsidP="007D511E">
      <w:pPr>
        <w:jc w:val="center"/>
        <w:rPr>
          <w:rFonts w:ascii="Arial" w:hAnsi="Arial" w:cs="Arial"/>
          <w:b/>
          <w:u w:val="single"/>
        </w:rPr>
      </w:pPr>
    </w:p>
    <w:p w14:paraId="734636C0" w14:textId="77777777" w:rsidR="007D511E" w:rsidRDefault="007D511E" w:rsidP="007D511E">
      <w:pPr>
        <w:jc w:val="center"/>
        <w:rPr>
          <w:rFonts w:ascii="Arial" w:hAnsi="Arial" w:cs="Arial"/>
          <w:b/>
        </w:rPr>
      </w:pPr>
      <w:r w:rsidRPr="00F476D2">
        <w:rPr>
          <w:rFonts w:ascii="Arial" w:hAnsi="Arial" w:cs="Arial"/>
          <w:b/>
        </w:rPr>
        <w:t xml:space="preserve">ÁREA, PRODUCCION Y RENDIMIENTO A NIVEL MUNDIAL </w:t>
      </w:r>
    </w:p>
    <w:p w14:paraId="67AF4C33" w14:textId="77777777" w:rsidR="007D511E" w:rsidRPr="00F476D2" w:rsidRDefault="007D511E" w:rsidP="007D511E">
      <w:pPr>
        <w:jc w:val="center"/>
        <w:rPr>
          <w:rFonts w:ascii="Arial" w:hAnsi="Arial" w:cs="Arial"/>
          <w:b/>
        </w:rPr>
      </w:pPr>
    </w:p>
    <w:tbl>
      <w:tblPr>
        <w:tblW w:w="9067" w:type="dxa"/>
        <w:tblCellMar>
          <w:left w:w="0" w:type="dxa"/>
          <w:right w:w="0" w:type="dxa"/>
        </w:tblCellMar>
        <w:tblLook w:val="0600" w:firstRow="0" w:lastRow="0" w:firstColumn="0" w:lastColumn="0" w:noHBand="1" w:noVBand="1"/>
      </w:tblPr>
      <w:tblGrid>
        <w:gridCol w:w="1009"/>
        <w:gridCol w:w="787"/>
        <w:gridCol w:w="869"/>
        <w:gridCol w:w="869"/>
        <w:gridCol w:w="787"/>
        <w:gridCol w:w="869"/>
        <w:gridCol w:w="869"/>
        <w:gridCol w:w="834"/>
        <w:gridCol w:w="921"/>
        <w:gridCol w:w="1253"/>
      </w:tblGrid>
      <w:tr w:rsidR="007D511E" w:rsidRPr="00F476D2" w14:paraId="729B834A" w14:textId="77777777" w:rsidTr="003277D5">
        <w:trPr>
          <w:trHeight w:val="324"/>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4B0B2275"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País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535CBDB"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Área (</w:t>
            </w:r>
            <w:proofErr w:type="spellStart"/>
            <w:r w:rsidRPr="00F476D2">
              <w:rPr>
                <w:rFonts w:ascii="Arial" w:hAnsi="Arial" w:cs="Arial"/>
                <w:b/>
                <w:bCs/>
                <w:sz w:val="20"/>
                <w:szCs w:val="20"/>
                <w:u w:val="single"/>
              </w:rPr>
              <w:t>Mill</w:t>
            </w:r>
            <w:proofErr w:type="spellEnd"/>
            <w:r w:rsidRPr="00F476D2">
              <w:rPr>
                <w:rFonts w:ascii="Arial" w:hAnsi="Arial" w:cs="Arial"/>
                <w:b/>
                <w:bCs/>
                <w:sz w:val="20"/>
                <w:szCs w:val="20"/>
                <w:u w:val="single"/>
              </w:rPr>
              <w:t>. has)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7BDA52DE"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Producción  (</w:t>
            </w:r>
            <w:proofErr w:type="spellStart"/>
            <w:r w:rsidRPr="00F476D2">
              <w:rPr>
                <w:rFonts w:ascii="Arial" w:hAnsi="Arial" w:cs="Arial"/>
                <w:b/>
                <w:bCs/>
                <w:sz w:val="20"/>
                <w:szCs w:val="20"/>
                <w:u w:val="single"/>
              </w:rPr>
              <w:t>Mill</w:t>
            </w:r>
            <w:proofErr w:type="spellEnd"/>
            <w:r w:rsidRPr="00F476D2">
              <w:rPr>
                <w:rFonts w:ascii="Arial" w:hAnsi="Arial" w:cs="Arial"/>
                <w:b/>
                <w:bCs/>
                <w:sz w:val="20"/>
                <w:szCs w:val="20"/>
                <w:u w:val="single"/>
              </w:rPr>
              <w:t xml:space="preserve"> Ton)</w:t>
            </w:r>
          </w:p>
        </w:tc>
        <w:tc>
          <w:tcPr>
            <w:tcW w:w="2932" w:type="dxa"/>
            <w:gridSpan w:val="3"/>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1AA0557"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Rendimiento (Ton/</w:t>
            </w:r>
            <w:proofErr w:type="spellStart"/>
            <w:r w:rsidRPr="00F476D2">
              <w:rPr>
                <w:rFonts w:ascii="Arial" w:hAnsi="Arial" w:cs="Arial"/>
                <w:b/>
                <w:bCs/>
                <w:sz w:val="20"/>
                <w:szCs w:val="20"/>
                <w:u w:val="single"/>
              </w:rPr>
              <w:t>ha</w:t>
            </w:r>
            <w:proofErr w:type="spellEnd"/>
            <w:r w:rsidRPr="00F476D2">
              <w:rPr>
                <w:rFonts w:ascii="Arial" w:hAnsi="Arial" w:cs="Arial"/>
                <w:b/>
                <w:bCs/>
                <w:sz w:val="20"/>
                <w:szCs w:val="20"/>
                <w:u w:val="single"/>
              </w:rPr>
              <w:t>)</w:t>
            </w:r>
          </w:p>
        </w:tc>
      </w:tr>
      <w:tr w:rsidR="007D511E" w:rsidRPr="00F476D2" w14:paraId="4F1848CD" w14:textId="77777777" w:rsidTr="003277D5">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89FED" w14:textId="77777777" w:rsidR="007D511E" w:rsidRPr="00F476D2" w:rsidRDefault="007D511E" w:rsidP="003277D5">
            <w:pPr>
              <w:jc w:val="center"/>
              <w:rPr>
                <w:rFonts w:ascii="Arial" w:hAnsi="Arial" w:cs="Arial"/>
                <w:b/>
                <w:sz w:val="20"/>
                <w:szCs w:val="20"/>
                <w:u w:val="single"/>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CEC17A6"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2013/14</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5853F8E5"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2014/15*</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28804EDF"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2015/16*</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5D5E8725"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2013/14</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E7370E2"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2014/15*</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7DBE4ACA"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2015/16*</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8482C89"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2013/14</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53E12EB4"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2014/15*</w:t>
            </w:r>
          </w:p>
        </w:tc>
        <w:tc>
          <w:tcPr>
            <w:tcW w:w="118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14:paraId="00C98C4E" w14:textId="77777777" w:rsidR="007D511E" w:rsidRPr="00F476D2" w:rsidRDefault="007D511E" w:rsidP="003277D5">
            <w:pPr>
              <w:jc w:val="center"/>
              <w:rPr>
                <w:rFonts w:ascii="Arial" w:hAnsi="Arial" w:cs="Arial"/>
                <w:b/>
                <w:sz w:val="20"/>
                <w:szCs w:val="20"/>
                <w:u w:val="single"/>
              </w:rPr>
            </w:pPr>
            <w:r w:rsidRPr="00F476D2">
              <w:rPr>
                <w:rFonts w:ascii="Arial" w:hAnsi="Arial" w:cs="Arial"/>
                <w:b/>
                <w:bCs/>
                <w:sz w:val="20"/>
                <w:szCs w:val="20"/>
                <w:u w:val="single"/>
              </w:rPr>
              <w:t>2015/16*</w:t>
            </w:r>
          </w:p>
        </w:tc>
      </w:tr>
      <w:tr w:rsidR="007D511E" w:rsidRPr="00F476D2" w14:paraId="1C4E9AD2" w14:textId="77777777" w:rsidTr="003277D5">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DD0B7" w14:textId="77777777" w:rsidR="007D511E" w:rsidRPr="00F476D2" w:rsidRDefault="007D511E" w:rsidP="003277D5">
            <w:pPr>
              <w:jc w:val="center"/>
              <w:rPr>
                <w:rFonts w:ascii="Arial" w:hAnsi="Arial" w:cs="Arial"/>
                <w:b/>
                <w:sz w:val="20"/>
                <w:szCs w:val="20"/>
                <w:u w:val="single"/>
              </w:rPr>
            </w:pPr>
            <w:proofErr w:type="spellStart"/>
            <w:r w:rsidRPr="00F476D2">
              <w:rPr>
                <w:rFonts w:ascii="Arial" w:hAnsi="Arial" w:cs="Arial"/>
                <w:b/>
                <w:sz w:val="20"/>
                <w:szCs w:val="20"/>
                <w:u w:val="single"/>
              </w:rPr>
              <w:t>Niger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CE588"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7.564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E5F5C"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7.723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D14CD"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7.977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3E825"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53.000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DADF5"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55.000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753A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57.000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17B6D"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8AFD5"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7,1</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E50CC"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7,1</w:t>
            </w:r>
          </w:p>
        </w:tc>
      </w:tr>
      <w:tr w:rsidR="007D511E" w:rsidRPr="00F476D2" w14:paraId="1F08AE11" w14:textId="77777777" w:rsidTr="003277D5">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635BF" w14:textId="77777777" w:rsidR="007D511E" w:rsidRPr="00F476D2" w:rsidRDefault="007D511E" w:rsidP="003277D5">
            <w:pPr>
              <w:jc w:val="center"/>
              <w:rPr>
                <w:rFonts w:ascii="Arial" w:hAnsi="Arial" w:cs="Arial"/>
                <w:b/>
                <w:sz w:val="20"/>
                <w:szCs w:val="20"/>
                <w:u w:val="single"/>
              </w:rPr>
            </w:pPr>
            <w:proofErr w:type="spellStart"/>
            <w:r w:rsidRPr="00F476D2">
              <w:rPr>
                <w:rFonts w:ascii="Arial" w:hAnsi="Arial" w:cs="Arial"/>
                <w:b/>
                <w:sz w:val="20"/>
                <w:szCs w:val="20"/>
                <w:u w:val="single"/>
              </w:rPr>
              <w:t>Thailand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8907E"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1.987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BFCC6"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D3150"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2.005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69ADC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28.276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D1585"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30.228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F61D1"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33.611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841E0"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14,2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41BFF"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15,9</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2D597"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16,8</w:t>
            </w:r>
          </w:p>
        </w:tc>
      </w:tr>
      <w:tr w:rsidR="007D511E" w:rsidRPr="00F476D2" w14:paraId="7C6C166D" w14:textId="77777777" w:rsidTr="003277D5">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A7C19"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Indonesia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79C9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1.876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FB1C2"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1.945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35C4E"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1.992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90DDA"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23.937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5453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DA487"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24.500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D9C72"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78D3D"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12,9</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25678"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12,3</w:t>
            </w:r>
          </w:p>
        </w:tc>
      </w:tr>
      <w:tr w:rsidR="007D511E" w:rsidRPr="00F476D2" w14:paraId="45394D78" w14:textId="77777777" w:rsidTr="003277D5">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555D2"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Brasil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A4DCE"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1.865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79C9E"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1.895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04FDD"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1.900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48B82"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8B2DF"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23.048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2FB24"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24.200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95DB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DBDFA"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12,2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E0100"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12,7</w:t>
            </w:r>
          </w:p>
        </w:tc>
      </w:tr>
      <w:tr w:rsidR="007D511E" w:rsidRPr="00F476D2" w14:paraId="0BDC53A6" w14:textId="77777777" w:rsidTr="003277D5">
        <w:trPr>
          <w:trHeight w:val="32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DC0B9"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Congo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741AA"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1.589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EE30A"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1.605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8A6A9"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1.645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E8BCB"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16.500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5C1E3"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16.817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C04D3"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15.300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1C0BC"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BBAF9"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10,5</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0B1A7" w14:textId="77777777" w:rsidR="007D511E" w:rsidRPr="00F476D2" w:rsidRDefault="007D511E" w:rsidP="003277D5">
            <w:pPr>
              <w:jc w:val="center"/>
              <w:rPr>
                <w:rFonts w:ascii="Arial" w:hAnsi="Arial" w:cs="Arial"/>
                <w:b/>
                <w:sz w:val="20"/>
                <w:szCs w:val="20"/>
                <w:u w:val="single"/>
              </w:rPr>
            </w:pPr>
            <w:r w:rsidRPr="00F476D2">
              <w:rPr>
                <w:rFonts w:ascii="Arial" w:hAnsi="Arial" w:cs="Arial"/>
                <w:b/>
                <w:sz w:val="20"/>
                <w:szCs w:val="20"/>
                <w:u w:val="single"/>
              </w:rPr>
              <w:t>9,3</w:t>
            </w:r>
          </w:p>
        </w:tc>
      </w:tr>
    </w:tbl>
    <w:p w14:paraId="1E81C413" w14:textId="77777777" w:rsidR="007D511E" w:rsidRPr="00F476D2" w:rsidRDefault="007D511E" w:rsidP="007D511E">
      <w:pPr>
        <w:rPr>
          <w:rFonts w:ascii="Arial" w:hAnsi="Arial" w:cs="Arial"/>
          <w:b/>
          <w:sz w:val="12"/>
          <w:u w:val="single"/>
        </w:rPr>
      </w:pPr>
      <w:r w:rsidRPr="00F476D2">
        <w:rPr>
          <w:rFonts w:ascii="Arial" w:hAnsi="Arial" w:cs="Arial"/>
          <w:b/>
          <w:sz w:val="12"/>
          <w:u w:val="single"/>
        </w:rPr>
        <w:t>Fuente FAO</w:t>
      </w:r>
    </w:p>
    <w:p w14:paraId="734BCC4A" w14:textId="77777777" w:rsidR="007D511E" w:rsidRPr="00F476D2" w:rsidRDefault="007D511E" w:rsidP="007D511E">
      <w:pPr>
        <w:rPr>
          <w:rFonts w:ascii="Arial" w:hAnsi="Arial" w:cs="Arial"/>
          <w:b/>
          <w:u w:val="single"/>
        </w:rPr>
      </w:pPr>
      <w:r w:rsidRPr="00F476D2">
        <w:rPr>
          <w:rFonts w:ascii="Arial" w:hAnsi="Arial" w:cs="Arial"/>
          <w:b/>
          <w:sz w:val="12"/>
          <w:u w:val="single"/>
        </w:rPr>
        <w:t>* Proyección</w:t>
      </w:r>
      <w:r w:rsidRPr="00F476D2">
        <w:rPr>
          <w:rFonts w:ascii="Arial" w:hAnsi="Arial" w:cs="Arial"/>
          <w:b/>
          <w:u w:val="single"/>
        </w:rPr>
        <w:t xml:space="preserve"> </w:t>
      </w:r>
    </w:p>
    <w:p w14:paraId="3DE92659" w14:textId="77777777" w:rsidR="007D511E" w:rsidRDefault="007D511E" w:rsidP="007D511E">
      <w:pPr>
        <w:rPr>
          <w:rFonts w:ascii="Arial" w:hAnsi="Arial" w:cs="Arial"/>
          <w:b/>
          <w:u w:val="single"/>
        </w:rPr>
      </w:pPr>
    </w:p>
    <w:p w14:paraId="3470FABA" w14:textId="77777777" w:rsidR="007D511E" w:rsidRPr="00D20A77" w:rsidRDefault="007D511E" w:rsidP="007D511E">
      <w:pPr>
        <w:jc w:val="center"/>
        <w:rPr>
          <w:rFonts w:ascii="Arial" w:hAnsi="Arial" w:cs="Arial"/>
          <w:b/>
          <w:u w:val="single"/>
        </w:rPr>
      </w:pPr>
      <w:r w:rsidRPr="00D20A77">
        <w:rPr>
          <w:rFonts w:ascii="Arial" w:hAnsi="Arial" w:cs="Arial"/>
          <w:noProof/>
          <w:lang w:eastAsia="es-CO"/>
        </w:rPr>
        <w:drawing>
          <wp:inline distT="0" distB="0" distL="0" distR="0" wp14:anchorId="533001B4" wp14:editId="73BE2A02">
            <wp:extent cx="6224904" cy="2576195"/>
            <wp:effectExtent l="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5920" cy="2576616"/>
                    </a:xfrm>
                    <a:prstGeom prst="rect">
                      <a:avLst/>
                    </a:prstGeom>
                    <a:noFill/>
                    <a:ln>
                      <a:noFill/>
                    </a:ln>
                  </pic:spPr>
                </pic:pic>
              </a:graphicData>
            </a:graphic>
          </wp:inline>
        </w:drawing>
      </w:r>
    </w:p>
    <w:p w14:paraId="6D4F759A" w14:textId="77777777" w:rsidR="007D511E" w:rsidRDefault="007D511E" w:rsidP="007D511E">
      <w:pPr>
        <w:jc w:val="center"/>
        <w:rPr>
          <w:rFonts w:ascii="Arial" w:hAnsi="Arial" w:cs="Arial"/>
          <w:b/>
        </w:rPr>
      </w:pPr>
      <w:r w:rsidRPr="00E02D9B">
        <w:rPr>
          <w:rFonts w:ascii="Arial" w:hAnsi="Arial" w:cs="Arial"/>
          <w:b/>
        </w:rPr>
        <w:t xml:space="preserve">BALANZA COMERCIAL </w:t>
      </w:r>
    </w:p>
    <w:p w14:paraId="1C5F9274" w14:textId="77777777" w:rsidR="007D511E" w:rsidRPr="00E02D9B" w:rsidRDefault="007D511E" w:rsidP="007D511E">
      <w:pPr>
        <w:jc w:val="center"/>
        <w:rPr>
          <w:rFonts w:ascii="Arial" w:hAnsi="Arial" w:cs="Arial"/>
          <w:b/>
        </w:rPr>
      </w:pPr>
    </w:p>
    <w:tbl>
      <w:tblPr>
        <w:tblW w:w="5000" w:type="pct"/>
        <w:tblCellMar>
          <w:left w:w="0" w:type="dxa"/>
          <w:right w:w="0" w:type="dxa"/>
        </w:tblCellMar>
        <w:tblLook w:val="0600" w:firstRow="0" w:lastRow="0" w:firstColumn="0" w:lastColumn="0" w:noHBand="1" w:noVBand="1"/>
      </w:tblPr>
      <w:tblGrid>
        <w:gridCol w:w="3173"/>
        <w:gridCol w:w="1129"/>
        <w:gridCol w:w="1129"/>
        <w:gridCol w:w="1129"/>
        <w:gridCol w:w="1129"/>
        <w:gridCol w:w="1129"/>
      </w:tblGrid>
      <w:tr w:rsidR="007D511E" w:rsidRPr="00F476D2" w14:paraId="42AE9272" w14:textId="77777777" w:rsidTr="003277D5">
        <w:trPr>
          <w:trHeight w:val="655"/>
        </w:trPr>
        <w:tc>
          <w:tcPr>
            <w:tcW w:w="1799"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19822936" w14:textId="77777777" w:rsidR="007D511E" w:rsidRPr="00F476D2" w:rsidRDefault="007D511E" w:rsidP="003277D5">
            <w:pPr>
              <w:rPr>
                <w:rFonts w:ascii="Arial" w:hAnsi="Arial" w:cs="Arial"/>
                <w:color w:val="000000" w:themeColor="text1"/>
              </w:rPr>
            </w:pPr>
            <w:r>
              <w:rPr>
                <w:rFonts w:ascii="Arial" w:hAnsi="Arial" w:cs="Arial"/>
                <w:color w:val="000000" w:themeColor="text1"/>
              </w:rPr>
              <w:br w:type="page"/>
            </w:r>
            <w:r w:rsidRPr="00F476D2">
              <w:rPr>
                <w:rFonts w:ascii="Arial" w:hAnsi="Arial" w:cs="Arial"/>
                <w:b/>
                <w:bCs/>
                <w:color w:val="000000" w:themeColor="text1"/>
              </w:rPr>
              <w:t>Países origen</w:t>
            </w:r>
          </w:p>
        </w:tc>
        <w:tc>
          <w:tcPr>
            <w:tcW w:w="6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3173B185" w14:textId="77777777" w:rsidR="007D511E" w:rsidRPr="00F476D2" w:rsidRDefault="007D511E" w:rsidP="003277D5">
            <w:pPr>
              <w:jc w:val="center"/>
              <w:rPr>
                <w:rFonts w:ascii="Arial" w:hAnsi="Arial" w:cs="Arial"/>
                <w:color w:val="000000" w:themeColor="text1"/>
              </w:rPr>
            </w:pPr>
            <w:r w:rsidRPr="00F476D2">
              <w:rPr>
                <w:rFonts w:ascii="Arial" w:hAnsi="Arial" w:cs="Arial"/>
                <w:b/>
                <w:bCs/>
                <w:color w:val="000000" w:themeColor="text1"/>
              </w:rPr>
              <w:t>2012</w:t>
            </w:r>
          </w:p>
        </w:tc>
        <w:tc>
          <w:tcPr>
            <w:tcW w:w="6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3E6DF7EF" w14:textId="77777777" w:rsidR="007D511E" w:rsidRPr="00F476D2" w:rsidRDefault="007D511E" w:rsidP="003277D5">
            <w:pPr>
              <w:jc w:val="center"/>
              <w:rPr>
                <w:rFonts w:ascii="Arial" w:hAnsi="Arial" w:cs="Arial"/>
                <w:color w:val="000000" w:themeColor="text1"/>
              </w:rPr>
            </w:pPr>
            <w:r w:rsidRPr="00F476D2">
              <w:rPr>
                <w:rFonts w:ascii="Arial" w:hAnsi="Arial" w:cs="Arial"/>
                <w:b/>
                <w:bCs/>
                <w:color w:val="000000" w:themeColor="text1"/>
              </w:rPr>
              <w:t>2013</w:t>
            </w:r>
          </w:p>
        </w:tc>
        <w:tc>
          <w:tcPr>
            <w:tcW w:w="6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1BCD63A5" w14:textId="77777777" w:rsidR="007D511E" w:rsidRPr="00F476D2" w:rsidRDefault="007D511E" w:rsidP="003277D5">
            <w:pPr>
              <w:jc w:val="center"/>
              <w:rPr>
                <w:rFonts w:ascii="Arial" w:hAnsi="Arial" w:cs="Arial"/>
                <w:color w:val="000000" w:themeColor="text1"/>
              </w:rPr>
            </w:pPr>
            <w:r w:rsidRPr="00F476D2">
              <w:rPr>
                <w:rFonts w:ascii="Arial" w:hAnsi="Arial" w:cs="Arial"/>
                <w:b/>
                <w:bCs/>
                <w:color w:val="000000" w:themeColor="text1"/>
              </w:rPr>
              <w:t>2014</w:t>
            </w:r>
          </w:p>
        </w:tc>
        <w:tc>
          <w:tcPr>
            <w:tcW w:w="6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31745FEC" w14:textId="77777777" w:rsidR="007D511E" w:rsidRPr="00F476D2" w:rsidRDefault="007D511E" w:rsidP="003277D5">
            <w:pPr>
              <w:jc w:val="center"/>
              <w:rPr>
                <w:rFonts w:ascii="Arial" w:hAnsi="Arial" w:cs="Arial"/>
                <w:color w:val="000000" w:themeColor="text1"/>
              </w:rPr>
            </w:pPr>
            <w:r w:rsidRPr="00F476D2">
              <w:rPr>
                <w:rFonts w:ascii="Arial" w:hAnsi="Arial" w:cs="Arial"/>
                <w:b/>
                <w:bCs/>
                <w:color w:val="000000" w:themeColor="text1"/>
              </w:rPr>
              <w:t>2015</w:t>
            </w:r>
          </w:p>
        </w:tc>
        <w:tc>
          <w:tcPr>
            <w:tcW w:w="6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5" w:type="dxa"/>
              <w:bottom w:w="0" w:type="dxa"/>
              <w:right w:w="15" w:type="dxa"/>
            </w:tcMar>
            <w:vAlign w:val="center"/>
            <w:hideMark/>
          </w:tcPr>
          <w:p w14:paraId="5890B64D" w14:textId="77777777" w:rsidR="007D511E" w:rsidRPr="00F476D2" w:rsidRDefault="007D511E" w:rsidP="003277D5">
            <w:pPr>
              <w:jc w:val="center"/>
              <w:rPr>
                <w:rFonts w:ascii="Arial" w:hAnsi="Arial" w:cs="Arial"/>
                <w:color w:val="000000" w:themeColor="text1"/>
              </w:rPr>
            </w:pPr>
            <w:r w:rsidRPr="00F476D2">
              <w:rPr>
                <w:rFonts w:ascii="Arial" w:hAnsi="Arial" w:cs="Arial"/>
                <w:b/>
                <w:bCs/>
                <w:color w:val="000000" w:themeColor="text1"/>
              </w:rPr>
              <w:t>2016*</w:t>
            </w:r>
          </w:p>
        </w:tc>
      </w:tr>
      <w:tr w:rsidR="007D511E" w:rsidRPr="00F476D2" w14:paraId="7BE7F865" w14:textId="77777777" w:rsidTr="003277D5">
        <w:trPr>
          <w:trHeight w:val="479"/>
        </w:trPr>
        <w:tc>
          <w:tcPr>
            <w:tcW w:w="1799" w:type="pct"/>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34FD86" w14:textId="77777777" w:rsidR="007D511E" w:rsidRPr="00F476D2" w:rsidRDefault="007D511E" w:rsidP="003277D5">
            <w:pPr>
              <w:rPr>
                <w:rFonts w:ascii="Arial" w:hAnsi="Arial" w:cs="Arial"/>
                <w:color w:val="000000" w:themeColor="text1"/>
              </w:rPr>
            </w:pPr>
            <w:r w:rsidRPr="00F476D2">
              <w:rPr>
                <w:rFonts w:ascii="Arial" w:hAnsi="Arial" w:cs="Arial"/>
                <w:b/>
                <w:bCs/>
                <w:color w:val="000000" w:themeColor="text1"/>
              </w:rPr>
              <w:t>Exportaciones totales</w:t>
            </w:r>
          </w:p>
        </w:tc>
        <w:tc>
          <w:tcPr>
            <w:tcW w:w="64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EEDCEB" w14:textId="77777777" w:rsidR="007D511E" w:rsidRPr="00F476D2" w:rsidRDefault="007D511E" w:rsidP="003277D5">
            <w:pPr>
              <w:jc w:val="right"/>
              <w:rPr>
                <w:rFonts w:ascii="Arial" w:hAnsi="Arial" w:cs="Arial"/>
                <w:color w:val="000000" w:themeColor="text1"/>
              </w:rPr>
            </w:pPr>
          </w:p>
        </w:tc>
        <w:tc>
          <w:tcPr>
            <w:tcW w:w="64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9DD1AE" w14:textId="77777777" w:rsidR="007D511E" w:rsidRPr="00F476D2" w:rsidRDefault="007D511E" w:rsidP="003277D5">
            <w:pPr>
              <w:jc w:val="right"/>
              <w:rPr>
                <w:rFonts w:ascii="Arial" w:hAnsi="Arial" w:cs="Arial"/>
                <w:color w:val="000000" w:themeColor="text1"/>
              </w:rPr>
            </w:pPr>
          </w:p>
        </w:tc>
        <w:tc>
          <w:tcPr>
            <w:tcW w:w="64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81BD6E" w14:textId="77777777" w:rsidR="007D511E" w:rsidRPr="00F476D2" w:rsidRDefault="007D511E" w:rsidP="003277D5">
            <w:pPr>
              <w:jc w:val="right"/>
              <w:rPr>
                <w:rFonts w:ascii="Arial" w:hAnsi="Arial" w:cs="Arial"/>
                <w:color w:val="000000" w:themeColor="text1"/>
              </w:rPr>
            </w:pPr>
          </w:p>
        </w:tc>
        <w:tc>
          <w:tcPr>
            <w:tcW w:w="64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CE7CD" w14:textId="77777777" w:rsidR="007D511E" w:rsidRPr="00F476D2" w:rsidRDefault="007D511E" w:rsidP="003277D5">
            <w:pPr>
              <w:jc w:val="right"/>
              <w:rPr>
                <w:rFonts w:ascii="Arial" w:hAnsi="Arial" w:cs="Arial"/>
                <w:color w:val="000000" w:themeColor="text1"/>
              </w:rPr>
            </w:pPr>
          </w:p>
        </w:tc>
        <w:tc>
          <w:tcPr>
            <w:tcW w:w="640"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6557D8" w14:textId="77777777" w:rsidR="007D511E" w:rsidRPr="00F476D2" w:rsidRDefault="007D511E" w:rsidP="003277D5">
            <w:pPr>
              <w:jc w:val="right"/>
              <w:rPr>
                <w:rFonts w:ascii="Arial" w:hAnsi="Arial" w:cs="Arial"/>
                <w:color w:val="000000" w:themeColor="text1"/>
              </w:rPr>
            </w:pPr>
          </w:p>
        </w:tc>
      </w:tr>
      <w:tr w:rsidR="007D511E" w:rsidRPr="00F476D2" w14:paraId="485F83BB" w14:textId="77777777" w:rsidTr="003277D5">
        <w:trPr>
          <w:trHeight w:val="454"/>
        </w:trPr>
        <w:tc>
          <w:tcPr>
            <w:tcW w:w="179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312F5C" w14:textId="77777777" w:rsidR="007D511E" w:rsidRPr="00F476D2" w:rsidRDefault="007D511E" w:rsidP="003277D5">
            <w:pPr>
              <w:rPr>
                <w:rFonts w:ascii="Arial" w:hAnsi="Arial" w:cs="Arial"/>
                <w:color w:val="000000" w:themeColor="text1"/>
              </w:rPr>
            </w:pPr>
            <w:r w:rsidRPr="00F476D2">
              <w:rPr>
                <w:rFonts w:ascii="Arial" w:hAnsi="Arial" w:cs="Arial"/>
                <w:color w:val="000000" w:themeColor="text1"/>
              </w:rPr>
              <w:t>Toneladas</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F288DB"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403</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790863"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417</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4374BD"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415</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E24809"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373</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F23EC9"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r>
      <w:tr w:rsidR="007D511E" w:rsidRPr="00F476D2" w14:paraId="14C8D0E0" w14:textId="77777777" w:rsidTr="003277D5">
        <w:trPr>
          <w:trHeight w:val="454"/>
        </w:trPr>
        <w:tc>
          <w:tcPr>
            <w:tcW w:w="179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4D7E32" w14:textId="77777777" w:rsidR="007D511E" w:rsidRPr="00F476D2" w:rsidRDefault="007D511E" w:rsidP="003277D5">
            <w:pPr>
              <w:rPr>
                <w:rFonts w:ascii="Arial" w:hAnsi="Arial" w:cs="Arial"/>
                <w:color w:val="000000" w:themeColor="text1"/>
              </w:rPr>
            </w:pPr>
            <w:r w:rsidRPr="00F476D2">
              <w:rPr>
                <w:rFonts w:ascii="Arial" w:hAnsi="Arial" w:cs="Arial"/>
                <w:color w:val="000000" w:themeColor="text1"/>
              </w:rPr>
              <w:t>Valor USD FOB</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EEEECD"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458.059</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4BEF83"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552.313</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30418B"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575.647</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4F39E0"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512.409</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6C320D"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r>
      <w:tr w:rsidR="007D511E" w:rsidRPr="00F476D2" w14:paraId="7BF7C1A2" w14:textId="77777777" w:rsidTr="003277D5">
        <w:trPr>
          <w:trHeight w:val="454"/>
        </w:trPr>
        <w:tc>
          <w:tcPr>
            <w:tcW w:w="179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01E508" w14:textId="77777777" w:rsidR="007D511E" w:rsidRPr="00F476D2" w:rsidRDefault="007D511E" w:rsidP="003277D5">
            <w:pPr>
              <w:rPr>
                <w:rFonts w:ascii="Arial" w:hAnsi="Arial" w:cs="Arial"/>
                <w:color w:val="000000" w:themeColor="text1"/>
              </w:rPr>
            </w:pPr>
            <w:r w:rsidRPr="00F476D2">
              <w:rPr>
                <w:rFonts w:ascii="Arial" w:hAnsi="Arial" w:cs="Arial"/>
                <w:b/>
                <w:bCs/>
                <w:color w:val="000000" w:themeColor="text1"/>
              </w:rPr>
              <w:t>Importaciones totales</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BC64EF" w14:textId="77777777" w:rsidR="007D511E" w:rsidRPr="00F476D2" w:rsidRDefault="007D511E" w:rsidP="003277D5">
            <w:pPr>
              <w:jc w:val="right"/>
              <w:rPr>
                <w:rFonts w:ascii="Arial" w:hAnsi="Arial" w:cs="Arial"/>
                <w:color w:val="000000" w:themeColor="text1"/>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78F692" w14:textId="77777777" w:rsidR="007D511E" w:rsidRPr="00F476D2" w:rsidRDefault="007D511E" w:rsidP="003277D5">
            <w:pPr>
              <w:jc w:val="right"/>
              <w:rPr>
                <w:rFonts w:ascii="Arial" w:hAnsi="Arial" w:cs="Arial"/>
                <w:color w:val="000000" w:themeColor="text1"/>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981F67" w14:textId="77777777" w:rsidR="007D511E" w:rsidRPr="00F476D2" w:rsidRDefault="007D511E" w:rsidP="003277D5">
            <w:pPr>
              <w:jc w:val="right"/>
              <w:rPr>
                <w:rFonts w:ascii="Arial" w:hAnsi="Arial" w:cs="Arial"/>
                <w:color w:val="000000" w:themeColor="text1"/>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F95628" w14:textId="77777777" w:rsidR="007D511E" w:rsidRPr="00F476D2" w:rsidRDefault="007D511E" w:rsidP="003277D5">
            <w:pPr>
              <w:jc w:val="right"/>
              <w:rPr>
                <w:rFonts w:ascii="Arial" w:hAnsi="Arial" w:cs="Arial"/>
                <w:color w:val="000000" w:themeColor="text1"/>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6B2F07" w14:textId="77777777" w:rsidR="007D511E" w:rsidRPr="00F476D2" w:rsidRDefault="007D511E" w:rsidP="003277D5">
            <w:pPr>
              <w:jc w:val="right"/>
              <w:rPr>
                <w:rFonts w:ascii="Arial" w:hAnsi="Arial" w:cs="Arial"/>
                <w:color w:val="000000" w:themeColor="text1"/>
              </w:rPr>
            </w:pPr>
          </w:p>
        </w:tc>
      </w:tr>
      <w:tr w:rsidR="007D511E" w:rsidRPr="00F476D2" w14:paraId="601BAED6" w14:textId="77777777" w:rsidTr="003277D5">
        <w:trPr>
          <w:trHeight w:val="454"/>
        </w:trPr>
        <w:tc>
          <w:tcPr>
            <w:tcW w:w="179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CC567D" w14:textId="77777777" w:rsidR="007D511E" w:rsidRPr="00F476D2" w:rsidRDefault="007D511E" w:rsidP="003277D5">
            <w:pPr>
              <w:rPr>
                <w:rFonts w:ascii="Arial" w:hAnsi="Arial" w:cs="Arial"/>
                <w:color w:val="000000" w:themeColor="text1"/>
              </w:rPr>
            </w:pPr>
            <w:r w:rsidRPr="00F476D2">
              <w:rPr>
                <w:rFonts w:ascii="Arial" w:hAnsi="Arial" w:cs="Arial"/>
                <w:color w:val="000000" w:themeColor="text1"/>
              </w:rPr>
              <w:t>Toneladas</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1EF651"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73</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DC537A"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7B1ED3"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5A64A3"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D38ED7"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r>
      <w:tr w:rsidR="007D511E" w:rsidRPr="00F476D2" w14:paraId="79AAC72E" w14:textId="77777777" w:rsidTr="003277D5">
        <w:trPr>
          <w:trHeight w:val="454"/>
        </w:trPr>
        <w:tc>
          <w:tcPr>
            <w:tcW w:w="1799"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0F34B1" w14:textId="77777777" w:rsidR="007D511E" w:rsidRPr="00F476D2" w:rsidRDefault="007D511E" w:rsidP="003277D5">
            <w:pPr>
              <w:rPr>
                <w:rFonts w:ascii="Arial" w:hAnsi="Arial" w:cs="Arial"/>
                <w:color w:val="000000" w:themeColor="text1"/>
              </w:rPr>
            </w:pPr>
            <w:r w:rsidRPr="00F476D2">
              <w:rPr>
                <w:rFonts w:ascii="Arial" w:hAnsi="Arial" w:cs="Arial"/>
                <w:color w:val="000000" w:themeColor="text1"/>
              </w:rPr>
              <w:t>Valor USD CIF</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6521D2"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5.543</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CF65FB"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882F37"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883370"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c>
          <w:tcPr>
            <w:tcW w:w="6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2A1D16" w14:textId="77777777" w:rsidR="007D511E" w:rsidRPr="00F476D2" w:rsidRDefault="007D511E" w:rsidP="003277D5">
            <w:pPr>
              <w:jc w:val="right"/>
              <w:rPr>
                <w:rFonts w:ascii="Arial" w:hAnsi="Arial" w:cs="Arial"/>
                <w:color w:val="000000" w:themeColor="text1"/>
              </w:rPr>
            </w:pPr>
            <w:r w:rsidRPr="00F476D2">
              <w:rPr>
                <w:rFonts w:ascii="Arial" w:hAnsi="Arial" w:cs="Arial"/>
                <w:color w:val="000000" w:themeColor="text1"/>
              </w:rPr>
              <w:t>0</w:t>
            </w:r>
          </w:p>
        </w:tc>
      </w:tr>
      <w:tr w:rsidR="007D511E" w:rsidRPr="00F476D2" w14:paraId="2249AB34" w14:textId="77777777" w:rsidTr="003277D5">
        <w:trPr>
          <w:trHeight w:val="428"/>
        </w:trPr>
        <w:tc>
          <w:tcPr>
            <w:tcW w:w="1799"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7A82906" w14:textId="77777777" w:rsidR="007D511E" w:rsidRPr="00F476D2" w:rsidRDefault="007D511E" w:rsidP="003277D5">
            <w:pPr>
              <w:rPr>
                <w:rFonts w:ascii="Arial" w:hAnsi="Arial" w:cs="Arial"/>
                <w:color w:val="000000" w:themeColor="text1"/>
              </w:rPr>
            </w:pPr>
            <w:r w:rsidRPr="00F476D2">
              <w:rPr>
                <w:rFonts w:ascii="Arial" w:hAnsi="Arial" w:cs="Arial"/>
                <w:b/>
                <w:bCs/>
                <w:color w:val="000000" w:themeColor="text1"/>
              </w:rPr>
              <w:t>Balanza comercial</w:t>
            </w:r>
          </w:p>
        </w:tc>
        <w:tc>
          <w:tcPr>
            <w:tcW w:w="64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793A81A6" w14:textId="77777777" w:rsidR="007D511E" w:rsidRPr="00F476D2" w:rsidRDefault="007D511E" w:rsidP="003277D5">
            <w:pPr>
              <w:jc w:val="right"/>
              <w:rPr>
                <w:rFonts w:ascii="Arial" w:hAnsi="Arial" w:cs="Arial"/>
                <w:color w:val="000000" w:themeColor="text1"/>
              </w:rPr>
            </w:pPr>
            <w:r w:rsidRPr="00F476D2">
              <w:rPr>
                <w:rFonts w:ascii="Arial" w:hAnsi="Arial" w:cs="Arial"/>
                <w:b/>
                <w:bCs/>
                <w:color w:val="000000" w:themeColor="text1"/>
              </w:rPr>
              <w:t>452.516</w:t>
            </w:r>
          </w:p>
        </w:tc>
        <w:tc>
          <w:tcPr>
            <w:tcW w:w="64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548CBF87" w14:textId="77777777" w:rsidR="007D511E" w:rsidRPr="00F476D2" w:rsidRDefault="007D511E" w:rsidP="003277D5">
            <w:pPr>
              <w:jc w:val="right"/>
              <w:rPr>
                <w:rFonts w:ascii="Arial" w:hAnsi="Arial" w:cs="Arial"/>
                <w:color w:val="000000" w:themeColor="text1"/>
              </w:rPr>
            </w:pPr>
            <w:r w:rsidRPr="00F476D2">
              <w:rPr>
                <w:rFonts w:ascii="Arial" w:hAnsi="Arial" w:cs="Arial"/>
                <w:b/>
                <w:bCs/>
                <w:color w:val="000000" w:themeColor="text1"/>
              </w:rPr>
              <w:t>552.313</w:t>
            </w:r>
          </w:p>
        </w:tc>
        <w:tc>
          <w:tcPr>
            <w:tcW w:w="64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69C928F" w14:textId="77777777" w:rsidR="007D511E" w:rsidRPr="00F476D2" w:rsidRDefault="007D511E" w:rsidP="003277D5">
            <w:pPr>
              <w:jc w:val="right"/>
              <w:rPr>
                <w:rFonts w:ascii="Arial" w:hAnsi="Arial" w:cs="Arial"/>
                <w:color w:val="000000" w:themeColor="text1"/>
              </w:rPr>
            </w:pPr>
            <w:r w:rsidRPr="00F476D2">
              <w:rPr>
                <w:rFonts w:ascii="Arial" w:hAnsi="Arial" w:cs="Arial"/>
                <w:b/>
                <w:bCs/>
                <w:color w:val="000000" w:themeColor="text1"/>
              </w:rPr>
              <w:t>575.647</w:t>
            </w:r>
          </w:p>
        </w:tc>
        <w:tc>
          <w:tcPr>
            <w:tcW w:w="64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FAF3CBC" w14:textId="77777777" w:rsidR="007D511E" w:rsidRPr="00F476D2" w:rsidRDefault="007D511E" w:rsidP="003277D5">
            <w:pPr>
              <w:jc w:val="right"/>
              <w:rPr>
                <w:rFonts w:ascii="Arial" w:hAnsi="Arial" w:cs="Arial"/>
                <w:color w:val="000000" w:themeColor="text1"/>
              </w:rPr>
            </w:pPr>
            <w:r w:rsidRPr="00F476D2">
              <w:rPr>
                <w:rFonts w:ascii="Arial" w:hAnsi="Arial" w:cs="Arial"/>
                <w:b/>
                <w:bCs/>
                <w:color w:val="000000" w:themeColor="text1"/>
              </w:rPr>
              <w:t>512.409</w:t>
            </w:r>
          </w:p>
        </w:tc>
        <w:tc>
          <w:tcPr>
            <w:tcW w:w="64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70B9C864" w14:textId="77777777" w:rsidR="007D511E" w:rsidRPr="00F476D2" w:rsidRDefault="007D511E" w:rsidP="003277D5">
            <w:pPr>
              <w:jc w:val="right"/>
              <w:rPr>
                <w:rFonts w:ascii="Arial" w:hAnsi="Arial" w:cs="Arial"/>
                <w:color w:val="000000" w:themeColor="text1"/>
              </w:rPr>
            </w:pPr>
            <w:r w:rsidRPr="00F476D2">
              <w:rPr>
                <w:rFonts w:ascii="Arial" w:hAnsi="Arial" w:cs="Arial"/>
                <w:b/>
                <w:bCs/>
                <w:color w:val="000000" w:themeColor="text1"/>
              </w:rPr>
              <w:t>596.523</w:t>
            </w:r>
          </w:p>
        </w:tc>
      </w:tr>
    </w:tbl>
    <w:p w14:paraId="7F399B91" w14:textId="77777777" w:rsidR="007D511E" w:rsidRPr="00E02D9B" w:rsidRDefault="007D511E" w:rsidP="007D511E">
      <w:pPr>
        <w:rPr>
          <w:rFonts w:ascii="Arial" w:hAnsi="Arial" w:cs="Arial"/>
          <w:color w:val="000000" w:themeColor="text1"/>
          <w:sz w:val="12"/>
        </w:rPr>
      </w:pPr>
      <w:r w:rsidRPr="00E02D9B">
        <w:rPr>
          <w:rFonts w:ascii="Arial" w:hAnsi="Arial" w:cs="Arial"/>
          <w:color w:val="000000" w:themeColor="text1"/>
          <w:sz w:val="12"/>
        </w:rPr>
        <w:t>Fuente: SICEX</w:t>
      </w:r>
    </w:p>
    <w:p w14:paraId="6011F3EC" w14:textId="77777777" w:rsidR="007D511E" w:rsidRPr="00E02D9B" w:rsidRDefault="007D511E" w:rsidP="007D511E">
      <w:pPr>
        <w:rPr>
          <w:rFonts w:ascii="Arial" w:hAnsi="Arial" w:cs="Arial"/>
          <w:color w:val="000000" w:themeColor="text1"/>
          <w:sz w:val="12"/>
        </w:rPr>
      </w:pPr>
      <w:r w:rsidRPr="00E02D9B">
        <w:rPr>
          <w:rFonts w:ascii="Arial" w:hAnsi="Arial" w:cs="Arial"/>
          <w:color w:val="000000" w:themeColor="text1"/>
          <w:sz w:val="12"/>
        </w:rPr>
        <w:t>RAICES DE YUCA MANDIOCA FRESCOS REFRIGERADOS CONGELADOS O SECOS. INCLUSO TROCEADOS O EN PELLETS.</w:t>
      </w:r>
    </w:p>
    <w:p w14:paraId="583A1C1D" w14:textId="77777777" w:rsidR="007D511E" w:rsidRDefault="007D511E" w:rsidP="007D511E">
      <w:pPr>
        <w:jc w:val="both"/>
        <w:rPr>
          <w:rFonts w:ascii="Arial" w:hAnsi="Arial" w:cs="Arial"/>
        </w:rPr>
      </w:pPr>
    </w:p>
    <w:p w14:paraId="24C98EB5" w14:textId="77777777" w:rsidR="00FE683D" w:rsidRDefault="00FE683D" w:rsidP="007D511E">
      <w:pPr>
        <w:jc w:val="both"/>
        <w:rPr>
          <w:rFonts w:ascii="Arial" w:hAnsi="Arial" w:cs="Arial"/>
        </w:rPr>
      </w:pPr>
    </w:p>
    <w:p w14:paraId="63747A03" w14:textId="77777777" w:rsidR="00FE683D" w:rsidRDefault="00FE683D" w:rsidP="007D511E">
      <w:pPr>
        <w:jc w:val="both"/>
        <w:rPr>
          <w:rFonts w:ascii="Arial" w:hAnsi="Arial" w:cs="Arial"/>
        </w:rPr>
      </w:pPr>
    </w:p>
    <w:p w14:paraId="0679B124" w14:textId="77777777" w:rsidR="00FE683D" w:rsidRDefault="00FE683D" w:rsidP="007D511E">
      <w:pPr>
        <w:jc w:val="both"/>
        <w:rPr>
          <w:rFonts w:ascii="Arial" w:hAnsi="Arial" w:cs="Arial"/>
        </w:rPr>
      </w:pPr>
    </w:p>
    <w:p w14:paraId="058D62B6" w14:textId="77777777" w:rsidR="00FE683D" w:rsidRDefault="00FE683D" w:rsidP="007D511E">
      <w:pPr>
        <w:jc w:val="both"/>
        <w:rPr>
          <w:rFonts w:ascii="Arial" w:hAnsi="Arial" w:cs="Arial"/>
        </w:rPr>
      </w:pPr>
    </w:p>
    <w:p w14:paraId="2CD65965" w14:textId="151F5404" w:rsidR="003D26C6" w:rsidRDefault="003D26C6" w:rsidP="003D26C6">
      <w:pPr>
        <w:jc w:val="center"/>
        <w:rPr>
          <w:rFonts w:ascii="Calibri Light" w:hAnsi="Calibri Light"/>
          <w:sz w:val="14"/>
        </w:rPr>
      </w:pPr>
    </w:p>
    <w:p w14:paraId="6F028101" w14:textId="7EE0FB78" w:rsidR="007D511E" w:rsidRPr="003B137E" w:rsidRDefault="007D511E" w:rsidP="007D511E">
      <w:pPr>
        <w:pStyle w:val="Ttulo1"/>
        <w:rPr>
          <w:rFonts w:ascii="FreesiaUPC" w:hAnsi="FreesiaUPC"/>
          <w:color w:val="767171"/>
          <w:szCs w:val="22"/>
        </w:rPr>
      </w:pPr>
      <w:r>
        <w:rPr>
          <w:rFonts w:ascii="FreesiaUPC" w:hAnsi="FreesiaUPC" w:cs="FreesiaUPC"/>
          <w:b w:val="0"/>
          <w:bCs w:val="0"/>
          <w:color w:val="767171"/>
          <w:kern w:val="0"/>
          <w:szCs w:val="22"/>
        </w:rPr>
        <w:t>EXPORTACIONES</w:t>
      </w:r>
      <w:r w:rsidR="003821AF">
        <w:rPr>
          <w:rFonts w:ascii="FreesiaUPC" w:hAnsi="FreesiaUPC" w:cs="FreesiaUPC"/>
          <w:b w:val="0"/>
          <w:bCs w:val="0"/>
          <w:color w:val="767171"/>
          <w:kern w:val="0"/>
          <w:szCs w:val="22"/>
        </w:rPr>
        <w:t xml:space="preserve"> E IMPORTACIONES</w:t>
      </w:r>
    </w:p>
    <w:p w14:paraId="4E1BE957" w14:textId="77777777" w:rsidR="007D511E" w:rsidRDefault="007D511E" w:rsidP="007D511E">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681792" behindDoc="0" locked="0" layoutInCell="1" allowOverlap="1" wp14:anchorId="1FD390B0" wp14:editId="126280DD">
                <wp:simplePos x="0" y="0"/>
                <wp:positionH relativeFrom="column">
                  <wp:posOffset>0</wp:posOffset>
                </wp:positionH>
                <wp:positionV relativeFrom="paragraph">
                  <wp:posOffset>-635</wp:posOffset>
                </wp:positionV>
                <wp:extent cx="5591175" cy="0"/>
                <wp:effectExtent l="0" t="0" r="28575"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8CFBFA" id="Conector recto 1" o:spid="_x0000_s1026" style="position:absolute;flip:y;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" strokecolor="#a5a5a5" strokeweight=".5pt">
                <v:stroke joinstyle="miter"/>
                <o:lock v:ext="edit" shapetype="f"/>
              </v:line>
            </w:pict>
          </mc:Fallback>
        </mc:AlternateContent>
      </w:r>
    </w:p>
    <w:p w14:paraId="2EB84A2E" w14:textId="77777777" w:rsidR="007D511E" w:rsidRDefault="007D511E" w:rsidP="003D26C6">
      <w:pPr>
        <w:jc w:val="center"/>
        <w:rPr>
          <w:rFonts w:ascii="Calibri Light" w:hAnsi="Calibri Light"/>
          <w:sz w:val="14"/>
        </w:rPr>
      </w:pPr>
    </w:p>
    <w:p w14:paraId="6EA91545" w14:textId="77777777" w:rsidR="007D511E" w:rsidRDefault="007D511E" w:rsidP="007D511E">
      <w:pPr>
        <w:jc w:val="center"/>
        <w:rPr>
          <w:rFonts w:ascii="Arial" w:hAnsi="Arial" w:cs="Arial"/>
          <w:b/>
          <w:color w:val="000000" w:themeColor="text1"/>
        </w:rPr>
      </w:pPr>
      <w:r w:rsidRPr="00E02D9B">
        <w:rPr>
          <w:rFonts w:ascii="Arial" w:hAnsi="Arial" w:cs="Arial"/>
          <w:b/>
          <w:color w:val="000000" w:themeColor="text1"/>
        </w:rPr>
        <w:t>EXPORTACIONES DE YUCA (Ton)</w:t>
      </w:r>
    </w:p>
    <w:p w14:paraId="67A1EBFA" w14:textId="77777777" w:rsidR="007D511E" w:rsidRPr="00E02D9B" w:rsidRDefault="007D511E" w:rsidP="007D511E">
      <w:pPr>
        <w:jc w:val="center"/>
        <w:rPr>
          <w:rFonts w:ascii="Arial" w:hAnsi="Arial" w:cs="Arial"/>
          <w:b/>
          <w:color w:val="000000" w:themeColor="text1"/>
        </w:rPr>
      </w:pPr>
    </w:p>
    <w:tbl>
      <w:tblPr>
        <w:tblW w:w="5000" w:type="pct"/>
        <w:tblCellMar>
          <w:left w:w="70" w:type="dxa"/>
          <w:right w:w="70" w:type="dxa"/>
        </w:tblCellMar>
        <w:tblLook w:val="0600" w:firstRow="0" w:lastRow="0" w:firstColumn="0" w:lastColumn="0" w:noHBand="1" w:noVBand="1"/>
      </w:tblPr>
      <w:tblGrid>
        <w:gridCol w:w="3356"/>
        <w:gridCol w:w="1367"/>
        <w:gridCol w:w="1365"/>
        <w:gridCol w:w="1365"/>
        <w:gridCol w:w="1365"/>
      </w:tblGrid>
      <w:tr w:rsidR="007D511E" w:rsidRPr="00E02D9B" w14:paraId="4B50808F" w14:textId="77777777" w:rsidTr="003277D5">
        <w:trPr>
          <w:trHeight w:val="645"/>
        </w:trPr>
        <w:tc>
          <w:tcPr>
            <w:tcW w:w="1903" w:type="pct"/>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49E6D606" w14:textId="77777777" w:rsidR="007D511E" w:rsidRPr="00E02D9B" w:rsidRDefault="007D511E" w:rsidP="003277D5">
            <w:pPr>
              <w:jc w:val="center"/>
              <w:rPr>
                <w:rFonts w:ascii="Arial" w:eastAsia="Times New Roman" w:hAnsi="Arial" w:cs="Arial"/>
                <w:b/>
                <w:bCs/>
                <w:color w:val="000000"/>
                <w:lang w:eastAsia="es-CO"/>
              </w:rPr>
            </w:pPr>
            <w:r w:rsidRPr="00E02D9B">
              <w:rPr>
                <w:rFonts w:ascii="Arial" w:eastAsia="Times New Roman" w:hAnsi="Arial" w:cs="Arial"/>
                <w:b/>
                <w:bCs/>
                <w:color w:val="000000"/>
                <w:lang w:eastAsia="es-CO"/>
              </w:rPr>
              <w:t>Países destino</w:t>
            </w:r>
          </w:p>
        </w:tc>
        <w:tc>
          <w:tcPr>
            <w:tcW w:w="775" w:type="pct"/>
            <w:tcBorders>
              <w:top w:val="single" w:sz="8" w:space="0" w:color="000000"/>
              <w:left w:val="nil"/>
              <w:bottom w:val="single" w:sz="8" w:space="0" w:color="000000"/>
              <w:right w:val="single" w:sz="8" w:space="0" w:color="000000"/>
            </w:tcBorders>
            <w:shd w:val="clear" w:color="000000" w:fill="92D050"/>
            <w:vAlign w:val="center"/>
            <w:hideMark/>
          </w:tcPr>
          <w:p w14:paraId="37AD75DA" w14:textId="77777777" w:rsidR="007D511E" w:rsidRPr="00E02D9B" w:rsidRDefault="007D511E" w:rsidP="003277D5">
            <w:pPr>
              <w:jc w:val="center"/>
              <w:rPr>
                <w:rFonts w:ascii="Arial" w:eastAsia="Times New Roman" w:hAnsi="Arial" w:cs="Arial"/>
                <w:b/>
                <w:bCs/>
                <w:color w:val="000000"/>
                <w:lang w:eastAsia="es-CO"/>
              </w:rPr>
            </w:pPr>
            <w:r w:rsidRPr="00E02D9B">
              <w:rPr>
                <w:rFonts w:ascii="Arial" w:eastAsia="Times New Roman" w:hAnsi="Arial" w:cs="Arial"/>
                <w:b/>
                <w:bCs/>
                <w:color w:val="000000"/>
                <w:lang w:eastAsia="es-CO"/>
              </w:rPr>
              <w:t>2012</w:t>
            </w:r>
          </w:p>
        </w:tc>
        <w:tc>
          <w:tcPr>
            <w:tcW w:w="774" w:type="pct"/>
            <w:tcBorders>
              <w:top w:val="single" w:sz="8" w:space="0" w:color="000000"/>
              <w:left w:val="nil"/>
              <w:bottom w:val="single" w:sz="8" w:space="0" w:color="000000"/>
              <w:right w:val="single" w:sz="8" w:space="0" w:color="000000"/>
            </w:tcBorders>
            <w:shd w:val="clear" w:color="000000" w:fill="92D050"/>
            <w:vAlign w:val="center"/>
            <w:hideMark/>
          </w:tcPr>
          <w:p w14:paraId="148F0596" w14:textId="77777777" w:rsidR="007D511E" w:rsidRPr="00E02D9B" w:rsidRDefault="007D511E" w:rsidP="003277D5">
            <w:pPr>
              <w:jc w:val="center"/>
              <w:rPr>
                <w:rFonts w:ascii="Arial" w:eastAsia="Times New Roman" w:hAnsi="Arial" w:cs="Arial"/>
                <w:b/>
                <w:bCs/>
                <w:color w:val="000000"/>
                <w:lang w:eastAsia="es-CO"/>
              </w:rPr>
            </w:pPr>
            <w:r w:rsidRPr="00E02D9B">
              <w:rPr>
                <w:rFonts w:ascii="Arial" w:eastAsia="Times New Roman" w:hAnsi="Arial" w:cs="Arial"/>
                <w:b/>
                <w:bCs/>
                <w:color w:val="000000"/>
                <w:lang w:eastAsia="es-CO"/>
              </w:rPr>
              <w:t>2013</w:t>
            </w:r>
          </w:p>
        </w:tc>
        <w:tc>
          <w:tcPr>
            <w:tcW w:w="774" w:type="pct"/>
            <w:tcBorders>
              <w:top w:val="single" w:sz="8" w:space="0" w:color="000000"/>
              <w:left w:val="nil"/>
              <w:bottom w:val="single" w:sz="8" w:space="0" w:color="000000"/>
              <w:right w:val="single" w:sz="8" w:space="0" w:color="000000"/>
            </w:tcBorders>
            <w:shd w:val="clear" w:color="000000" w:fill="92D050"/>
            <w:vAlign w:val="center"/>
            <w:hideMark/>
          </w:tcPr>
          <w:p w14:paraId="4DD619B8" w14:textId="77777777" w:rsidR="007D511E" w:rsidRPr="00E02D9B" w:rsidRDefault="007D511E" w:rsidP="003277D5">
            <w:pPr>
              <w:jc w:val="center"/>
              <w:rPr>
                <w:rFonts w:ascii="Arial" w:eastAsia="Times New Roman" w:hAnsi="Arial" w:cs="Arial"/>
                <w:b/>
                <w:bCs/>
                <w:color w:val="000000"/>
                <w:lang w:eastAsia="es-CO"/>
              </w:rPr>
            </w:pPr>
            <w:r w:rsidRPr="00E02D9B">
              <w:rPr>
                <w:rFonts w:ascii="Arial" w:eastAsia="Times New Roman" w:hAnsi="Arial" w:cs="Arial"/>
                <w:b/>
                <w:bCs/>
                <w:color w:val="000000"/>
                <w:lang w:eastAsia="es-CO"/>
              </w:rPr>
              <w:t>2014</w:t>
            </w:r>
          </w:p>
        </w:tc>
        <w:tc>
          <w:tcPr>
            <w:tcW w:w="774" w:type="pct"/>
            <w:tcBorders>
              <w:top w:val="single" w:sz="8" w:space="0" w:color="000000"/>
              <w:left w:val="nil"/>
              <w:bottom w:val="single" w:sz="8" w:space="0" w:color="000000"/>
              <w:right w:val="single" w:sz="8" w:space="0" w:color="000000"/>
            </w:tcBorders>
            <w:shd w:val="clear" w:color="000000" w:fill="92D050"/>
            <w:vAlign w:val="center"/>
            <w:hideMark/>
          </w:tcPr>
          <w:p w14:paraId="29A57399" w14:textId="77777777" w:rsidR="007D511E" w:rsidRPr="00E02D9B" w:rsidRDefault="007D511E" w:rsidP="003277D5">
            <w:pPr>
              <w:jc w:val="center"/>
              <w:rPr>
                <w:rFonts w:ascii="Arial" w:eastAsia="Times New Roman" w:hAnsi="Arial" w:cs="Arial"/>
                <w:b/>
                <w:bCs/>
                <w:color w:val="000000"/>
                <w:lang w:eastAsia="es-CO"/>
              </w:rPr>
            </w:pPr>
            <w:r w:rsidRPr="00E02D9B">
              <w:rPr>
                <w:rFonts w:ascii="Arial" w:eastAsia="Times New Roman" w:hAnsi="Arial" w:cs="Arial"/>
                <w:b/>
                <w:bCs/>
                <w:color w:val="000000"/>
                <w:lang w:eastAsia="es-CO"/>
              </w:rPr>
              <w:t>2015</w:t>
            </w:r>
          </w:p>
        </w:tc>
      </w:tr>
      <w:tr w:rsidR="007D511E" w:rsidRPr="00E02D9B" w14:paraId="1685D439" w14:textId="77777777" w:rsidTr="003277D5">
        <w:trPr>
          <w:trHeight w:val="315"/>
        </w:trPr>
        <w:tc>
          <w:tcPr>
            <w:tcW w:w="1903" w:type="pct"/>
            <w:tcBorders>
              <w:top w:val="nil"/>
              <w:left w:val="single" w:sz="8" w:space="0" w:color="000000"/>
              <w:bottom w:val="single" w:sz="4" w:space="0" w:color="000000"/>
              <w:right w:val="single" w:sz="4" w:space="0" w:color="000000"/>
            </w:tcBorders>
            <w:shd w:val="clear" w:color="auto" w:fill="auto"/>
            <w:vAlign w:val="bottom"/>
            <w:hideMark/>
          </w:tcPr>
          <w:p w14:paraId="6A60CED4" w14:textId="77777777" w:rsidR="007D511E" w:rsidRPr="00E02D9B" w:rsidRDefault="007D511E" w:rsidP="003277D5">
            <w:pPr>
              <w:rPr>
                <w:rFonts w:ascii="Arial" w:eastAsia="Times New Roman" w:hAnsi="Arial" w:cs="Arial"/>
                <w:color w:val="000000"/>
                <w:lang w:eastAsia="es-CO"/>
              </w:rPr>
            </w:pPr>
            <w:r w:rsidRPr="00E02D9B">
              <w:rPr>
                <w:rFonts w:ascii="Arial" w:eastAsia="Times New Roman" w:hAnsi="Arial" w:cs="Arial"/>
                <w:color w:val="000000"/>
                <w:lang w:eastAsia="es-CO"/>
              </w:rPr>
              <w:t xml:space="preserve">Estados Unidos </w:t>
            </w:r>
          </w:p>
        </w:tc>
        <w:tc>
          <w:tcPr>
            <w:tcW w:w="775" w:type="pct"/>
            <w:tcBorders>
              <w:top w:val="nil"/>
              <w:left w:val="nil"/>
              <w:bottom w:val="single" w:sz="4" w:space="0" w:color="000000"/>
              <w:right w:val="single" w:sz="4" w:space="0" w:color="000000"/>
            </w:tcBorders>
            <w:shd w:val="clear" w:color="auto" w:fill="auto"/>
            <w:vAlign w:val="bottom"/>
            <w:hideMark/>
          </w:tcPr>
          <w:p w14:paraId="1EEB95E6"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378,3</w:t>
            </w:r>
          </w:p>
        </w:tc>
        <w:tc>
          <w:tcPr>
            <w:tcW w:w="774" w:type="pct"/>
            <w:tcBorders>
              <w:top w:val="nil"/>
              <w:left w:val="nil"/>
              <w:bottom w:val="single" w:sz="4" w:space="0" w:color="000000"/>
              <w:right w:val="single" w:sz="4" w:space="0" w:color="000000"/>
            </w:tcBorders>
            <w:shd w:val="clear" w:color="auto" w:fill="auto"/>
            <w:vAlign w:val="bottom"/>
            <w:hideMark/>
          </w:tcPr>
          <w:p w14:paraId="4EE26E32"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371,9</w:t>
            </w:r>
          </w:p>
        </w:tc>
        <w:tc>
          <w:tcPr>
            <w:tcW w:w="774" w:type="pct"/>
            <w:tcBorders>
              <w:top w:val="nil"/>
              <w:left w:val="nil"/>
              <w:bottom w:val="single" w:sz="4" w:space="0" w:color="000000"/>
              <w:right w:val="single" w:sz="4" w:space="0" w:color="000000"/>
            </w:tcBorders>
            <w:shd w:val="clear" w:color="auto" w:fill="auto"/>
            <w:vAlign w:val="bottom"/>
            <w:hideMark/>
          </w:tcPr>
          <w:p w14:paraId="5FAA659B"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323,7</w:t>
            </w:r>
          </w:p>
        </w:tc>
        <w:tc>
          <w:tcPr>
            <w:tcW w:w="774" w:type="pct"/>
            <w:tcBorders>
              <w:top w:val="nil"/>
              <w:left w:val="nil"/>
              <w:bottom w:val="single" w:sz="4" w:space="0" w:color="000000"/>
              <w:right w:val="single" w:sz="4" w:space="0" w:color="000000"/>
            </w:tcBorders>
            <w:shd w:val="clear" w:color="auto" w:fill="auto"/>
            <w:vAlign w:val="bottom"/>
            <w:hideMark/>
          </w:tcPr>
          <w:p w14:paraId="2708C54D"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345,6</w:t>
            </w:r>
          </w:p>
        </w:tc>
      </w:tr>
      <w:tr w:rsidR="007D511E" w:rsidRPr="00E02D9B" w14:paraId="019E6D60" w14:textId="77777777" w:rsidTr="003277D5">
        <w:trPr>
          <w:trHeight w:val="315"/>
        </w:trPr>
        <w:tc>
          <w:tcPr>
            <w:tcW w:w="1903" w:type="pct"/>
            <w:tcBorders>
              <w:top w:val="nil"/>
              <w:left w:val="single" w:sz="8" w:space="0" w:color="000000"/>
              <w:bottom w:val="single" w:sz="4" w:space="0" w:color="000000"/>
              <w:right w:val="single" w:sz="4" w:space="0" w:color="000000"/>
            </w:tcBorders>
            <w:shd w:val="clear" w:color="auto" w:fill="auto"/>
            <w:vAlign w:val="bottom"/>
            <w:hideMark/>
          </w:tcPr>
          <w:p w14:paraId="272B397E" w14:textId="77777777" w:rsidR="007D511E" w:rsidRPr="00E02D9B" w:rsidRDefault="007D511E" w:rsidP="003277D5">
            <w:pPr>
              <w:rPr>
                <w:rFonts w:ascii="Arial" w:eastAsia="Times New Roman" w:hAnsi="Arial" w:cs="Arial"/>
                <w:color w:val="000000"/>
                <w:lang w:eastAsia="es-CO"/>
              </w:rPr>
            </w:pPr>
            <w:r w:rsidRPr="00E02D9B">
              <w:rPr>
                <w:rFonts w:ascii="Arial" w:eastAsia="Times New Roman" w:hAnsi="Arial" w:cs="Arial"/>
                <w:color w:val="000000"/>
                <w:lang w:eastAsia="es-CO"/>
              </w:rPr>
              <w:t xml:space="preserve">Australia </w:t>
            </w:r>
          </w:p>
        </w:tc>
        <w:tc>
          <w:tcPr>
            <w:tcW w:w="775" w:type="pct"/>
            <w:tcBorders>
              <w:top w:val="nil"/>
              <w:left w:val="nil"/>
              <w:bottom w:val="single" w:sz="4" w:space="0" w:color="000000"/>
              <w:right w:val="single" w:sz="4" w:space="0" w:color="000000"/>
            </w:tcBorders>
            <w:shd w:val="clear" w:color="auto" w:fill="auto"/>
            <w:vAlign w:val="bottom"/>
            <w:hideMark/>
          </w:tcPr>
          <w:p w14:paraId="404965C0"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0,54</w:t>
            </w:r>
          </w:p>
        </w:tc>
        <w:tc>
          <w:tcPr>
            <w:tcW w:w="774" w:type="pct"/>
            <w:tcBorders>
              <w:top w:val="nil"/>
              <w:left w:val="nil"/>
              <w:bottom w:val="single" w:sz="4" w:space="0" w:color="000000"/>
              <w:right w:val="single" w:sz="4" w:space="0" w:color="000000"/>
            </w:tcBorders>
            <w:shd w:val="clear" w:color="auto" w:fill="auto"/>
            <w:vAlign w:val="bottom"/>
            <w:hideMark/>
          </w:tcPr>
          <w:p w14:paraId="5AD13B75"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5</w:t>
            </w:r>
          </w:p>
        </w:tc>
        <w:tc>
          <w:tcPr>
            <w:tcW w:w="774" w:type="pct"/>
            <w:tcBorders>
              <w:top w:val="nil"/>
              <w:left w:val="nil"/>
              <w:bottom w:val="single" w:sz="4" w:space="0" w:color="000000"/>
              <w:right w:val="single" w:sz="4" w:space="0" w:color="000000"/>
            </w:tcBorders>
            <w:shd w:val="clear" w:color="auto" w:fill="auto"/>
            <w:vAlign w:val="bottom"/>
            <w:hideMark/>
          </w:tcPr>
          <w:p w14:paraId="27E2E700"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3,2</w:t>
            </w:r>
          </w:p>
        </w:tc>
        <w:tc>
          <w:tcPr>
            <w:tcW w:w="774" w:type="pct"/>
            <w:tcBorders>
              <w:top w:val="nil"/>
              <w:left w:val="nil"/>
              <w:bottom w:val="single" w:sz="4" w:space="0" w:color="000000"/>
              <w:right w:val="single" w:sz="4" w:space="0" w:color="000000"/>
            </w:tcBorders>
            <w:shd w:val="clear" w:color="auto" w:fill="auto"/>
            <w:vAlign w:val="bottom"/>
            <w:hideMark/>
          </w:tcPr>
          <w:p w14:paraId="46C4A944"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1,96</w:t>
            </w:r>
          </w:p>
        </w:tc>
      </w:tr>
      <w:tr w:rsidR="007D511E" w:rsidRPr="00E02D9B" w14:paraId="4D66075D" w14:textId="77777777" w:rsidTr="003277D5">
        <w:trPr>
          <w:trHeight w:val="315"/>
        </w:trPr>
        <w:tc>
          <w:tcPr>
            <w:tcW w:w="1903" w:type="pct"/>
            <w:tcBorders>
              <w:top w:val="nil"/>
              <w:left w:val="single" w:sz="8" w:space="0" w:color="000000"/>
              <w:bottom w:val="single" w:sz="4" w:space="0" w:color="000000"/>
              <w:right w:val="single" w:sz="4" w:space="0" w:color="000000"/>
            </w:tcBorders>
            <w:shd w:val="clear" w:color="auto" w:fill="auto"/>
            <w:vAlign w:val="bottom"/>
            <w:hideMark/>
          </w:tcPr>
          <w:p w14:paraId="35D69CEB" w14:textId="77777777" w:rsidR="007D511E" w:rsidRPr="00E02D9B" w:rsidRDefault="007D511E" w:rsidP="003277D5">
            <w:pPr>
              <w:rPr>
                <w:rFonts w:ascii="Arial" w:eastAsia="Times New Roman" w:hAnsi="Arial" w:cs="Arial"/>
                <w:color w:val="000000"/>
                <w:lang w:eastAsia="es-CO"/>
              </w:rPr>
            </w:pPr>
            <w:r w:rsidRPr="00E02D9B">
              <w:rPr>
                <w:rFonts w:ascii="Arial" w:eastAsia="Times New Roman" w:hAnsi="Arial" w:cs="Arial"/>
                <w:color w:val="000000"/>
                <w:lang w:eastAsia="es-CO"/>
              </w:rPr>
              <w:t>Reino Unido</w:t>
            </w:r>
          </w:p>
        </w:tc>
        <w:tc>
          <w:tcPr>
            <w:tcW w:w="775" w:type="pct"/>
            <w:tcBorders>
              <w:top w:val="nil"/>
              <w:left w:val="nil"/>
              <w:bottom w:val="single" w:sz="4" w:space="0" w:color="000000"/>
              <w:right w:val="single" w:sz="4" w:space="0" w:color="000000"/>
            </w:tcBorders>
            <w:shd w:val="clear" w:color="auto" w:fill="auto"/>
            <w:vAlign w:val="bottom"/>
            <w:hideMark/>
          </w:tcPr>
          <w:p w14:paraId="054EC130"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0,259</w:t>
            </w:r>
          </w:p>
        </w:tc>
        <w:tc>
          <w:tcPr>
            <w:tcW w:w="774" w:type="pct"/>
            <w:tcBorders>
              <w:top w:val="nil"/>
              <w:left w:val="nil"/>
              <w:bottom w:val="single" w:sz="4" w:space="0" w:color="000000"/>
              <w:right w:val="single" w:sz="4" w:space="0" w:color="000000"/>
            </w:tcBorders>
            <w:shd w:val="clear" w:color="auto" w:fill="auto"/>
            <w:vAlign w:val="bottom"/>
            <w:hideMark/>
          </w:tcPr>
          <w:p w14:paraId="3955F6E6"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3,1</w:t>
            </w:r>
          </w:p>
        </w:tc>
        <w:tc>
          <w:tcPr>
            <w:tcW w:w="774" w:type="pct"/>
            <w:tcBorders>
              <w:top w:val="nil"/>
              <w:left w:val="nil"/>
              <w:bottom w:val="single" w:sz="4" w:space="0" w:color="000000"/>
              <w:right w:val="single" w:sz="4" w:space="0" w:color="000000"/>
            </w:tcBorders>
            <w:shd w:val="clear" w:color="auto" w:fill="auto"/>
            <w:vAlign w:val="bottom"/>
            <w:hideMark/>
          </w:tcPr>
          <w:p w14:paraId="31EDB2B1"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15,6</w:t>
            </w:r>
          </w:p>
        </w:tc>
        <w:tc>
          <w:tcPr>
            <w:tcW w:w="774" w:type="pct"/>
            <w:tcBorders>
              <w:top w:val="nil"/>
              <w:left w:val="nil"/>
              <w:bottom w:val="single" w:sz="4" w:space="0" w:color="000000"/>
              <w:right w:val="single" w:sz="4" w:space="0" w:color="000000"/>
            </w:tcBorders>
            <w:shd w:val="clear" w:color="auto" w:fill="auto"/>
            <w:vAlign w:val="bottom"/>
            <w:hideMark/>
          </w:tcPr>
          <w:p w14:paraId="06ED01AD"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21,1</w:t>
            </w:r>
          </w:p>
        </w:tc>
      </w:tr>
      <w:tr w:rsidR="007D511E" w:rsidRPr="00E02D9B" w14:paraId="459AA9FE" w14:textId="77777777" w:rsidTr="003277D5">
        <w:trPr>
          <w:trHeight w:val="315"/>
        </w:trPr>
        <w:tc>
          <w:tcPr>
            <w:tcW w:w="1903" w:type="pct"/>
            <w:tcBorders>
              <w:top w:val="nil"/>
              <w:left w:val="single" w:sz="8" w:space="0" w:color="000000"/>
              <w:bottom w:val="single" w:sz="4" w:space="0" w:color="000000"/>
              <w:right w:val="single" w:sz="4" w:space="0" w:color="000000"/>
            </w:tcBorders>
            <w:shd w:val="clear" w:color="auto" w:fill="auto"/>
            <w:vAlign w:val="bottom"/>
            <w:hideMark/>
          </w:tcPr>
          <w:p w14:paraId="5E35597E" w14:textId="77777777" w:rsidR="007D511E" w:rsidRPr="00E02D9B" w:rsidRDefault="007D511E" w:rsidP="003277D5">
            <w:pPr>
              <w:rPr>
                <w:rFonts w:ascii="Arial" w:eastAsia="Times New Roman" w:hAnsi="Arial" w:cs="Arial"/>
                <w:color w:val="000000"/>
                <w:lang w:eastAsia="es-CO"/>
              </w:rPr>
            </w:pPr>
            <w:r w:rsidRPr="00E02D9B">
              <w:rPr>
                <w:rFonts w:ascii="Arial" w:eastAsia="Times New Roman" w:hAnsi="Arial" w:cs="Arial"/>
                <w:color w:val="000000"/>
                <w:lang w:eastAsia="es-CO"/>
              </w:rPr>
              <w:t>Otros</w:t>
            </w:r>
          </w:p>
        </w:tc>
        <w:tc>
          <w:tcPr>
            <w:tcW w:w="775" w:type="pct"/>
            <w:tcBorders>
              <w:top w:val="nil"/>
              <w:left w:val="nil"/>
              <w:bottom w:val="single" w:sz="4" w:space="0" w:color="000000"/>
              <w:right w:val="single" w:sz="4" w:space="0" w:color="000000"/>
            </w:tcBorders>
            <w:shd w:val="clear" w:color="auto" w:fill="auto"/>
            <w:vAlign w:val="bottom"/>
            <w:hideMark/>
          </w:tcPr>
          <w:p w14:paraId="3FB72764"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23,8</w:t>
            </w:r>
          </w:p>
        </w:tc>
        <w:tc>
          <w:tcPr>
            <w:tcW w:w="774" w:type="pct"/>
            <w:tcBorders>
              <w:top w:val="nil"/>
              <w:left w:val="nil"/>
              <w:bottom w:val="single" w:sz="4" w:space="0" w:color="000000"/>
              <w:right w:val="single" w:sz="4" w:space="0" w:color="000000"/>
            </w:tcBorders>
            <w:shd w:val="clear" w:color="auto" w:fill="auto"/>
            <w:vAlign w:val="bottom"/>
            <w:hideMark/>
          </w:tcPr>
          <w:p w14:paraId="706F0164"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36,9</w:t>
            </w:r>
          </w:p>
        </w:tc>
        <w:tc>
          <w:tcPr>
            <w:tcW w:w="774" w:type="pct"/>
            <w:tcBorders>
              <w:top w:val="nil"/>
              <w:left w:val="nil"/>
              <w:bottom w:val="single" w:sz="4" w:space="0" w:color="000000"/>
              <w:right w:val="single" w:sz="4" w:space="0" w:color="000000"/>
            </w:tcBorders>
            <w:shd w:val="clear" w:color="auto" w:fill="auto"/>
            <w:vAlign w:val="bottom"/>
            <w:hideMark/>
          </w:tcPr>
          <w:p w14:paraId="6D953FE7"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72,7</w:t>
            </w:r>
          </w:p>
        </w:tc>
        <w:tc>
          <w:tcPr>
            <w:tcW w:w="774" w:type="pct"/>
            <w:tcBorders>
              <w:top w:val="nil"/>
              <w:left w:val="nil"/>
              <w:bottom w:val="single" w:sz="4" w:space="0" w:color="000000"/>
              <w:right w:val="single" w:sz="4" w:space="0" w:color="000000"/>
            </w:tcBorders>
            <w:shd w:val="clear" w:color="auto" w:fill="auto"/>
            <w:vAlign w:val="bottom"/>
            <w:hideMark/>
          </w:tcPr>
          <w:p w14:paraId="11C17463" w14:textId="77777777" w:rsidR="007D511E" w:rsidRPr="00E02D9B" w:rsidRDefault="007D511E" w:rsidP="003277D5">
            <w:pPr>
              <w:jc w:val="right"/>
              <w:rPr>
                <w:rFonts w:ascii="Arial" w:eastAsia="Times New Roman" w:hAnsi="Arial" w:cs="Arial"/>
                <w:color w:val="000000"/>
                <w:lang w:eastAsia="es-CO"/>
              </w:rPr>
            </w:pPr>
            <w:r w:rsidRPr="00E02D9B">
              <w:rPr>
                <w:rFonts w:ascii="Arial" w:eastAsia="Times New Roman" w:hAnsi="Arial" w:cs="Arial"/>
                <w:color w:val="000000"/>
                <w:lang w:eastAsia="es-CO"/>
              </w:rPr>
              <w:t>4,88</w:t>
            </w:r>
          </w:p>
        </w:tc>
      </w:tr>
      <w:tr w:rsidR="007D511E" w:rsidRPr="00E02D9B" w14:paraId="0B61151C" w14:textId="77777777" w:rsidTr="003277D5">
        <w:trPr>
          <w:trHeight w:val="330"/>
        </w:trPr>
        <w:tc>
          <w:tcPr>
            <w:tcW w:w="1903" w:type="pct"/>
            <w:tcBorders>
              <w:top w:val="nil"/>
              <w:left w:val="single" w:sz="8" w:space="0" w:color="000000"/>
              <w:bottom w:val="single" w:sz="8" w:space="0" w:color="000000"/>
              <w:right w:val="single" w:sz="4" w:space="0" w:color="000000"/>
            </w:tcBorders>
            <w:shd w:val="clear" w:color="auto" w:fill="auto"/>
            <w:vAlign w:val="bottom"/>
            <w:hideMark/>
          </w:tcPr>
          <w:p w14:paraId="59785FAC" w14:textId="77777777" w:rsidR="007D511E" w:rsidRPr="00E02D9B" w:rsidRDefault="007D511E" w:rsidP="003277D5">
            <w:pPr>
              <w:rPr>
                <w:rFonts w:ascii="Arial" w:eastAsia="Times New Roman" w:hAnsi="Arial" w:cs="Arial"/>
                <w:b/>
                <w:bCs/>
                <w:color w:val="000000"/>
                <w:lang w:eastAsia="es-CO"/>
              </w:rPr>
            </w:pPr>
            <w:r w:rsidRPr="00E02D9B">
              <w:rPr>
                <w:rFonts w:ascii="Arial" w:eastAsia="Times New Roman" w:hAnsi="Arial" w:cs="Arial"/>
                <w:b/>
                <w:bCs/>
                <w:color w:val="000000"/>
                <w:lang w:eastAsia="es-CO"/>
              </w:rPr>
              <w:t>Total</w:t>
            </w:r>
          </w:p>
        </w:tc>
        <w:tc>
          <w:tcPr>
            <w:tcW w:w="775" w:type="pct"/>
            <w:tcBorders>
              <w:top w:val="nil"/>
              <w:left w:val="nil"/>
              <w:bottom w:val="single" w:sz="8" w:space="0" w:color="000000"/>
              <w:right w:val="single" w:sz="4" w:space="0" w:color="000000"/>
            </w:tcBorders>
            <w:shd w:val="clear" w:color="auto" w:fill="auto"/>
            <w:vAlign w:val="bottom"/>
            <w:hideMark/>
          </w:tcPr>
          <w:p w14:paraId="79FB209F" w14:textId="77777777" w:rsidR="007D511E" w:rsidRPr="00E02D9B" w:rsidRDefault="007D511E" w:rsidP="003277D5">
            <w:pPr>
              <w:jc w:val="right"/>
              <w:rPr>
                <w:rFonts w:ascii="Arial" w:eastAsia="Times New Roman" w:hAnsi="Arial" w:cs="Arial"/>
                <w:b/>
                <w:bCs/>
                <w:color w:val="000000"/>
                <w:lang w:eastAsia="es-CO"/>
              </w:rPr>
            </w:pPr>
            <w:r w:rsidRPr="00E02D9B">
              <w:rPr>
                <w:rFonts w:ascii="Arial" w:eastAsia="Times New Roman" w:hAnsi="Arial" w:cs="Arial"/>
                <w:b/>
                <w:bCs/>
                <w:color w:val="000000"/>
                <w:lang w:eastAsia="es-CO"/>
              </w:rPr>
              <w:t>403</w:t>
            </w:r>
          </w:p>
        </w:tc>
        <w:tc>
          <w:tcPr>
            <w:tcW w:w="774" w:type="pct"/>
            <w:tcBorders>
              <w:top w:val="nil"/>
              <w:left w:val="nil"/>
              <w:bottom w:val="single" w:sz="8" w:space="0" w:color="000000"/>
              <w:right w:val="single" w:sz="4" w:space="0" w:color="000000"/>
            </w:tcBorders>
            <w:shd w:val="clear" w:color="auto" w:fill="auto"/>
            <w:vAlign w:val="bottom"/>
            <w:hideMark/>
          </w:tcPr>
          <w:p w14:paraId="321F7D7B" w14:textId="77777777" w:rsidR="007D511E" w:rsidRPr="00E02D9B" w:rsidRDefault="007D511E" w:rsidP="003277D5">
            <w:pPr>
              <w:jc w:val="right"/>
              <w:rPr>
                <w:rFonts w:ascii="Arial" w:eastAsia="Times New Roman" w:hAnsi="Arial" w:cs="Arial"/>
                <w:b/>
                <w:bCs/>
                <w:color w:val="000000"/>
                <w:lang w:eastAsia="es-CO"/>
              </w:rPr>
            </w:pPr>
            <w:r w:rsidRPr="00E02D9B">
              <w:rPr>
                <w:rFonts w:ascii="Arial" w:eastAsia="Times New Roman" w:hAnsi="Arial" w:cs="Arial"/>
                <w:b/>
                <w:bCs/>
                <w:color w:val="000000"/>
                <w:lang w:eastAsia="es-CO"/>
              </w:rPr>
              <w:t>417</w:t>
            </w:r>
          </w:p>
        </w:tc>
        <w:tc>
          <w:tcPr>
            <w:tcW w:w="774" w:type="pct"/>
            <w:tcBorders>
              <w:top w:val="nil"/>
              <w:left w:val="nil"/>
              <w:bottom w:val="single" w:sz="8" w:space="0" w:color="000000"/>
              <w:right w:val="single" w:sz="4" w:space="0" w:color="000000"/>
            </w:tcBorders>
            <w:shd w:val="clear" w:color="auto" w:fill="auto"/>
            <w:vAlign w:val="bottom"/>
            <w:hideMark/>
          </w:tcPr>
          <w:p w14:paraId="7D1DAC20" w14:textId="77777777" w:rsidR="007D511E" w:rsidRPr="00E02D9B" w:rsidRDefault="007D511E" w:rsidP="003277D5">
            <w:pPr>
              <w:jc w:val="right"/>
              <w:rPr>
                <w:rFonts w:ascii="Arial" w:eastAsia="Times New Roman" w:hAnsi="Arial" w:cs="Arial"/>
                <w:b/>
                <w:bCs/>
                <w:color w:val="000000"/>
                <w:lang w:eastAsia="es-CO"/>
              </w:rPr>
            </w:pPr>
            <w:r w:rsidRPr="00E02D9B">
              <w:rPr>
                <w:rFonts w:ascii="Arial" w:eastAsia="Times New Roman" w:hAnsi="Arial" w:cs="Arial"/>
                <w:b/>
                <w:bCs/>
                <w:color w:val="000000"/>
                <w:lang w:eastAsia="es-CO"/>
              </w:rPr>
              <w:t>415</w:t>
            </w:r>
          </w:p>
        </w:tc>
        <w:tc>
          <w:tcPr>
            <w:tcW w:w="774" w:type="pct"/>
            <w:tcBorders>
              <w:top w:val="nil"/>
              <w:left w:val="nil"/>
              <w:bottom w:val="single" w:sz="8" w:space="0" w:color="000000"/>
              <w:right w:val="single" w:sz="4" w:space="0" w:color="000000"/>
            </w:tcBorders>
            <w:shd w:val="clear" w:color="auto" w:fill="auto"/>
            <w:vAlign w:val="bottom"/>
            <w:hideMark/>
          </w:tcPr>
          <w:p w14:paraId="76613CA9" w14:textId="77777777" w:rsidR="007D511E" w:rsidRPr="00E02D9B" w:rsidRDefault="007D511E" w:rsidP="003277D5">
            <w:pPr>
              <w:jc w:val="right"/>
              <w:rPr>
                <w:rFonts w:ascii="Arial" w:eastAsia="Times New Roman" w:hAnsi="Arial" w:cs="Arial"/>
                <w:b/>
                <w:bCs/>
                <w:color w:val="000000"/>
                <w:lang w:eastAsia="es-CO"/>
              </w:rPr>
            </w:pPr>
            <w:r w:rsidRPr="00E02D9B">
              <w:rPr>
                <w:rFonts w:ascii="Arial" w:eastAsia="Times New Roman" w:hAnsi="Arial" w:cs="Arial"/>
                <w:b/>
                <w:bCs/>
                <w:color w:val="000000"/>
                <w:lang w:eastAsia="es-CO"/>
              </w:rPr>
              <w:t>373</w:t>
            </w:r>
          </w:p>
        </w:tc>
      </w:tr>
    </w:tbl>
    <w:p w14:paraId="26739470" w14:textId="77777777" w:rsidR="007D511E" w:rsidRPr="00E02D9B" w:rsidRDefault="007D511E" w:rsidP="007D511E">
      <w:pPr>
        <w:rPr>
          <w:rFonts w:ascii="Times New Roman" w:eastAsia="Times New Roman" w:hAnsi="Times New Roman" w:cs="Times New Roman"/>
          <w:lang w:eastAsia="es-CO"/>
        </w:rPr>
      </w:pPr>
      <w:r w:rsidRPr="00E02D9B">
        <w:rPr>
          <w:rFonts w:ascii="Arial" w:eastAsia="+mn-ea" w:hAnsi="Arial" w:cs="Arial"/>
          <w:color w:val="000000"/>
          <w:kern w:val="24"/>
          <w:sz w:val="16"/>
          <w:szCs w:val="16"/>
          <w:lang w:eastAsia="es-CO"/>
        </w:rPr>
        <w:t>Fuente: SICEX</w:t>
      </w:r>
    </w:p>
    <w:p w14:paraId="3B12482E" w14:textId="77777777" w:rsidR="007D511E" w:rsidRDefault="007D511E" w:rsidP="007D511E">
      <w:pPr>
        <w:rPr>
          <w:rFonts w:ascii="Calibri" w:eastAsia="+mn-ea" w:hAnsi="Calibri" w:cs="+mn-cs"/>
          <w:color w:val="000000"/>
          <w:kern w:val="24"/>
          <w:sz w:val="16"/>
          <w:szCs w:val="16"/>
          <w:lang w:eastAsia="es-CO"/>
        </w:rPr>
      </w:pPr>
      <w:r w:rsidRPr="00E02D9B">
        <w:rPr>
          <w:rFonts w:ascii="Calibri" w:eastAsia="+mn-ea" w:hAnsi="Calibri" w:cs="+mn-cs"/>
          <w:color w:val="000000"/>
          <w:kern w:val="24"/>
          <w:sz w:val="16"/>
          <w:szCs w:val="16"/>
          <w:lang w:eastAsia="es-CO"/>
        </w:rPr>
        <w:t>RAICES DE YUCA MANDIOCA FRESCOS REFRIGERADOS CONGELADOS O SECOS. INCLUSO TROCEADOS O EN PELLETS</w:t>
      </w:r>
    </w:p>
    <w:p w14:paraId="4767EF17" w14:textId="77777777" w:rsidR="007D511E" w:rsidRPr="00E02D9B" w:rsidRDefault="007D511E" w:rsidP="007D511E">
      <w:pPr>
        <w:rPr>
          <w:rFonts w:ascii="Times New Roman" w:eastAsia="Times New Roman" w:hAnsi="Times New Roman" w:cs="Times New Roman"/>
          <w:lang w:eastAsia="es-CO"/>
        </w:rPr>
      </w:pPr>
    </w:p>
    <w:p w14:paraId="794C3226" w14:textId="77777777" w:rsidR="007D511E" w:rsidRDefault="007D511E" w:rsidP="007D511E">
      <w:pPr>
        <w:jc w:val="center"/>
        <w:rPr>
          <w:rFonts w:ascii="Arial" w:hAnsi="Arial" w:cs="Arial"/>
          <w:color w:val="000000" w:themeColor="text1"/>
        </w:rPr>
      </w:pPr>
      <w:r>
        <w:rPr>
          <w:noProof/>
          <w:lang w:eastAsia="es-CO"/>
        </w:rPr>
        <w:drawing>
          <wp:inline distT="0" distB="0" distL="0" distR="0" wp14:anchorId="1E1AA988" wp14:editId="7FE678FB">
            <wp:extent cx="5360276" cy="3609975"/>
            <wp:effectExtent l="0" t="0" r="1206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2CD21D" w14:textId="77777777" w:rsidR="007D511E" w:rsidRPr="00E02D9B" w:rsidRDefault="007D511E" w:rsidP="007D511E">
      <w:pPr>
        <w:rPr>
          <w:rFonts w:ascii="Times New Roman" w:eastAsia="Times New Roman" w:hAnsi="Times New Roman" w:cs="Times New Roman"/>
          <w:lang w:eastAsia="es-CO"/>
        </w:rPr>
      </w:pPr>
      <w:r>
        <w:rPr>
          <w:rFonts w:ascii="Arial" w:eastAsia="+mn-ea" w:hAnsi="Arial" w:cs="Arial"/>
          <w:color w:val="000000"/>
          <w:kern w:val="24"/>
          <w:sz w:val="16"/>
          <w:szCs w:val="16"/>
          <w:lang w:eastAsia="es-CO"/>
        </w:rPr>
        <w:t xml:space="preserve">    </w:t>
      </w:r>
      <w:r w:rsidRPr="00E02D9B">
        <w:rPr>
          <w:rFonts w:ascii="Arial" w:eastAsia="+mn-ea" w:hAnsi="Arial" w:cs="Arial"/>
          <w:color w:val="000000"/>
          <w:kern w:val="24"/>
          <w:sz w:val="16"/>
          <w:szCs w:val="16"/>
          <w:lang w:eastAsia="es-CO"/>
        </w:rPr>
        <w:t>Fuente: SICEX</w:t>
      </w:r>
      <w:r>
        <w:rPr>
          <w:rFonts w:ascii="Arial" w:eastAsia="+mn-ea" w:hAnsi="Arial" w:cs="Arial"/>
          <w:color w:val="000000"/>
          <w:kern w:val="24"/>
          <w:sz w:val="16"/>
          <w:szCs w:val="16"/>
          <w:lang w:eastAsia="es-CO"/>
        </w:rPr>
        <w:t xml:space="preserve"> años 2012 a 2015</w:t>
      </w:r>
    </w:p>
    <w:p w14:paraId="7DAD0AD2" w14:textId="4B4DC722" w:rsidR="007D511E" w:rsidRPr="00523B10" w:rsidRDefault="007D511E" w:rsidP="007D511E">
      <w:pPr>
        <w:rPr>
          <w:rFonts w:ascii="Calibri" w:eastAsia="+mn-ea" w:hAnsi="Calibri" w:cs="+mn-cs"/>
          <w:color w:val="000000"/>
          <w:kern w:val="24"/>
          <w:sz w:val="16"/>
          <w:szCs w:val="16"/>
          <w:lang w:eastAsia="es-CO"/>
        </w:rPr>
      </w:pPr>
      <w:r>
        <w:rPr>
          <w:rFonts w:ascii="Calibri" w:eastAsia="+mn-ea" w:hAnsi="Calibri" w:cs="+mn-cs"/>
          <w:color w:val="000000"/>
          <w:kern w:val="24"/>
          <w:sz w:val="16"/>
          <w:szCs w:val="16"/>
          <w:lang w:eastAsia="es-CO"/>
        </w:rPr>
        <w:t xml:space="preserve">     </w:t>
      </w:r>
      <w:r w:rsidRPr="00E02D9B">
        <w:rPr>
          <w:rFonts w:ascii="Calibri" w:eastAsia="+mn-ea" w:hAnsi="Calibri" w:cs="+mn-cs"/>
          <w:color w:val="000000"/>
          <w:kern w:val="24"/>
          <w:sz w:val="16"/>
          <w:szCs w:val="16"/>
          <w:lang w:eastAsia="es-CO"/>
        </w:rPr>
        <w:t>RAICES DE YUCA MANDIOCA FRESCOS REFRIGERADOS CONGELADOS O SECOS. INCLUSO TROCEADOS O EN PELLETS</w:t>
      </w:r>
    </w:p>
    <w:p w14:paraId="728506A2" w14:textId="77777777" w:rsidR="007D511E" w:rsidRDefault="007D511E" w:rsidP="007D511E">
      <w:pPr>
        <w:rPr>
          <w:rFonts w:ascii="Arial" w:hAnsi="Arial" w:cs="Arial"/>
          <w:color w:val="000000" w:themeColor="text1"/>
        </w:rPr>
      </w:pPr>
    </w:p>
    <w:p w14:paraId="745C7341" w14:textId="77777777" w:rsidR="007D511E" w:rsidRDefault="007D511E" w:rsidP="007D511E">
      <w:pPr>
        <w:jc w:val="center"/>
        <w:rPr>
          <w:rFonts w:ascii="Arial" w:hAnsi="Arial" w:cs="Arial"/>
          <w:b/>
          <w:color w:val="000000" w:themeColor="text1"/>
        </w:rPr>
      </w:pPr>
      <w:r w:rsidRPr="005173A6">
        <w:rPr>
          <w:rFonts w:ascii="Arial" w:hAnsi="Arial" w:cs="Arial"/>
          <w:b/>
          <w:color w:val="000000" w:themeColor="text1"/>
        </w:rPr>
        <w:t xml:space="preserve">DERIVADOS </w:t>
      </w:r>
      <w:r>
        <w:rPr>
          <w:rFonts w:ascii="Arial" w:hAnsi="Arial" w:cs="Arial"/>
          <w:b/>
          <w:color w:val="000000" w:themeColor="text1"/>
        </w:rPr>
        <w:t xml:space="preserve">AGOINDUSTRIALES DE </w:t>
      </w:r>
      <w:r w:rsidRPr="005173A6">
        <w:rPr>
          <w:rFonts w:ascii="Arial" w:hAnsi="Arial" w:cs="Arial"/>
          <w:b/>
          <w:color w:val="000000" w:themeColor="text1"/>
        </w:rPr>
        <w:t>YUCA</w:t>
      </w:r>
    </w:p>
    <w:p w14:paraId="19BE6EF0" w14:textId="77777777" w:rsidR="007D511E" w:rsidRDefault="007D511E" w:rsidP="007D511E">
      <w:pPr>
        <w:jc w:val="center"/>
        <w:rPr>
          <w:rFonts w:ascii="Arial" w:hAnsi="Arial" w:cs="Arial"/>
          <w:b/>
          <w:color w:val="000000" w:themeColor="text1"/>
        </w:rPr>
      </w:pPr>
    </w:p>
    <w:p w14:paraId="39B2BD70" w14:textId="77777777" w:rsidR="007D511E" w:rsidRPr="005173A6" w:rsidRDefault="007D511E" w:rsidP="007D511E">
      <w:pPr>
        <w:jc w:val="center"/>
        <w:rPr>
          <w:rFonts w:ascii="Arial" w:hAnsi="Arial" w:cs="Arial"/>
          <w:b/>
          <w:color w:val="000000" w:themeColor="text1"/>
        </w:rPr>
      </w:pPr>
      <w:r>
        <w:rPr>
          <w:noProof/>
          <w:lang w:eastAsia="es-CO"/>
        </w:rPr>
        <w:drawing>
          <wp:inline distT="0" distB="0" distL="0" distR="0" wp14:anchorId="47BC2653" wp14:editId="181722C9">
            <wp:extent cx="5676265" cy="3075709"/>
            <wp:effectExtent l="0" t="0" r="635"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1A39C5" w14:textId="77777777" w:rsidR="007D511E" w:rsidRDefault="007D511E" w:rsidP="007D511E">
      <w:pPr>
        <w:rPr>
          <w:rFonts w:ascii="Arial" w:hAnsi="Arial" w:cs="Arial"/>
          <w:color w:val="000000" w:themeColor="text1"/>
        </w:rPr>
      </w:pPr>
      <w:r w:rsidRPr="00E02D9B">
        <w:rPr>
          <w:rFonts w:ascii="Arial" w:eastAsia="+mn-ea" w:hAnsi="Arial" w:cs="Arial"/>
          <w:color w:val="000000"/>
          <w:kern w:val="24"/>
          <w:sz w:val="16"/>
          <w:szCs w:val="16"/>
          <w:lang w:eastAsia="es-CO"/>
        </w:rPr>
        <w:t>Fuente: SICEX</w:t>
      </w:r>
    </w:p>
    <w:p w14:paraId="1E270A5E" w14:textId="77777777" w:rsidR="007D511E" w:rsidRDefault="007D511E" w:rsidP="007D511E">
      <w:pPr>
        <w:rPr>
          <w:rFonts w:ascii="Arial" w:hAnsi="Arial" w:cs="Arial"/>
          <w:color w:val="000000" w:themeColor="text1"/>
        </w:rPr>
      </w:pPr>
      <w:r>
        <w:rPr>
          <w:noProof/>
          <w:lang w:eastAsia="es-CO"/>
        </w:rPr>
        <w:drawing>
          <wp:inline distT="0" distB="0" distL="0" distR="0" wp14:anchorId="4A9E2A52" wp14:editId="30CA798F">
            <wp:extent cx="5866130" cy="2897579"/>
            <wp:effectExtent l="0" t="0" r="127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C57CC8" w14:textId="77777777" w:rsidR="007D511E" w:rsidRDefault="007D511E" w:rsidP="007D511E">
      <w:pPr>
        <w:rPr>
          <w:rFonts w:ascii="Arial" w:eastAsia="+mn-ea" w:hAnsi="Arial" w:cs="Arial"/>
          <w:color w:val="000000"/>
          <w:kern w:val="24"/>
          <w:sz w:val="16"/>
          <w:szCs w:val="16"/>
          <w:lang w:eastAsia="es-CO"/>
        </w:rPr>
      </w:pPr>
      <w:r w:rsidRPr="00E02D9B">
        <w:rPr>
          <w:rFonts w:ascii="Arial" w:eastAsia="+mn-ea" w:hAnsi="Arial" w:cs="Arial"/>
          <w:color w:val="000000"/>
          <w:kern w:val="24"/>
          <w:sz w:val="16"/>
          <w:szCs w:val="16"/>
          <w:lang w:eastAsia="es-CO"/>
        </w:rPr>
        <w:t>Fuente: SICEX</w:t>
      </w:r>
    </w:p>
    <w:p w14:paraId="4546634F" w14:textId="77777777" w:rsidR="00523B10" w:rsidRDefault="00523B10" w:rsidP="007D511E">
      <w:pPr>
        <w:rPr>
          <w:rFonts w:ascii="Arial" w:eastAsia="+mn-ea" w:hAnsi="Arial" w:cs="Arial"/>
          <w:color w:val="000000"/>
          <w:kern w:val="24"/>
          <w:sz w:val="16"/>
          <w:szCs w:val="16"/>
          <w:lang w:eastAsia="es-CO"/>
        </w:rPr>
      </w:pPr>
    </w:p>
    <w:p w14:paraId="385CB720" w14:textId="77777777" w:rsidR="00523B10" w:rsidRDefault="00523B10" w:rsidP="007D511E">
      <w:pPr>
        <w:rPr>
          <w:rFonts w:ascii="Arial" w:eastAsia="+mn-ea" w:hAnsi="Arial" w:cs="Arial"/>
          <w:color w:val="000000"/>
          <w:kern w:val="24"/>
          <w:sz w:val="16"/>
          <w:szCs w:val="16"/>
          <w:lang w:eastAsia="es-CO"/>
        </w:rPr>
      </w:pPr>
    </w:p>
    <w:p w14:paraId="57EA0FE7" w14:textId="77777777" w:rsidR="00523B10" w:rsidRDefault="00523B10" w:rsidP="007D511E">
      <w:pPr>
        <w:rPr>
          <w:rFonts w:ascii="Arial" w:eastAsia="+mn-ea" w:hAnsi="Arial" w:cs="Arial"/>
          <w:color w:val="000000"/>
          <w:kern w:val="24"/>
          <w:sz w:val="16"/>
          <w:szCs w:val="16"/>
          <w:lang w:eastAsia="es-CO"/>
        </w:rPr>
      </w:pPr>
    </w:p>
    <w:p w14:paraId="367F217D" w14:textId="23838D1A" w:rsidR="00523B10" w:rsidRDefault="00523B10" w:rsidP="00523B10">
      <w:pPr>
        <w:pStyle w:val="Subttulo"/>
        <w:jc w:val="both"/>
        <w:outlineLvl w:val="2"/>
        <w:rPr>
          <w:rFonts w:ascii="Arial" w:hAnsi="Arial" w:cs="Arial"/>
          <w:color w:val="000000" w:themeColor="text1"/>
        </w:rPr>
      </w:pPr>
      <w:r>
        <w:rPr>
          <w:rFonts w:cs="Arial"/>
          <w:b/>
          <w:i w:val="0"/>
          <w:color w:val="auto"/>
        </w:rPr>
        <w:t>Exportaciones de yuca en toneladas</w:t>
      </w:r>
    </w:p>
    <w:p w14:paraId="623EA89E" w14:textId="77777777" w:rsidR="00523B10" w:rsidRDefault="00523B10" w:rsidP="007D511E">
      <w:pPr>
        <w:rPr>
          <w:rFonts w:ascii="Arial" w:hAnsi="Arial" w:cs="Arial"/>
          <w:color w:val="000000" w:themeColor="text1"/>
        </w:rPr>
      </w:pPr>
    </w:p>
    <w:p w14:paraId="18D7A4D2" w14:textId="0631B770" w:rsidR="00523B10" w:rsidRDefault="00523B10" w:rsidP="007D511E">
      <w:pPr>
        <w:rPr>
          <w:rFonts w:ascii="Arial" w:hAnsi="Arial" w:cs="Arial"/>
          <w:color w:val="000000" w:themeColor="text1"/>
        </w:rPr>
      </w:pPr>
      <w:r w:rsidRPr="00523B10">
        <w:rPr>
          <w:rFonts w:ascii="Arial" w:hAnsi="Arial" w:cs="Arial"/>
          <w:noProof/>
          <w:color w:val="000000" w:themeColor="text1"/>
          <w:lang w:eastAsia="es-CO"/>
        </w:rPr>
        <w:drawing>
          <wp:inline distT="0" distB="0" distL="0" distR="0" wp14:anchorId="3C56F045" wp14:editId="693B77E8">
            <wp:extent cx="5612130" cy="2032000"/>
            <wp:effectExtent l="0" t="0" r="7620" b="635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stretch>
                      <a:fillRect/>
                    </a:stretch>
                  </pic:blipFill>
                  <pic:spPr>
                    <a:xfrm>
                      <a:off x="0" y="0"/>
                      <a:ext cx="5612130" cy="2032000"/>
                    </a:xfrm>
                    <a:prstGeom prst="rect">
                      <a:avLst/>
                    </a:prstGeom>
                  </pic:spPr>
                </pic:pic>
              </a:graphicData>
            </a:graphic>
          </wp:inline>
        </w:drawing>
      </w:r>
    </w:p>
    <w:p w14:paraId="6CA7E675" w14:textId="26DB3E28" w:rsidR="007D511E" w:rsidRDefault="00523B10" w:rsidP="007D511E">
      <w:pPr>
        <w:rPr>
          <w:rFonts w:ascii="Arial" w:hAnsi="Arial" w:cs="Arial"/>
          <w:color w:val="000000" w:themeColor="text1"/>
        </w:rPr>
      </w:pPr>
      <w:r>
        <w:rPr>
          <w:rFonts w:ascii="Arial" w:hAnsi="Arial" w:cs="Arial"/>
          <w:noProof/>
          <w:color w:val="000000" w:themeColor="text1"/>
          <w:lang w:eastAsia="es-CO"/>
        </w:rPr>
        <w:drawing>
          <wp:inline distT="0" distB="0" distL="0" distR="0" wp14:anchorId="21DC19E3" wp14:editId="15F659AF">
            <wp:extent cx="5607050" cy="2825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2825750"/>
                    </a:xfrm>
                    <a:prstGeom prst="rect">
                      <a:avLst/>
                    </a:prstGeom>
                    <a:noFill/>
                    <a:ln>
                      <a:noFill/>
                    </a:ln>
                  </pic:spPr>
                </pic:pic>
              </a:graphicData>
            </a:graphic>
          </wp:inline>
        </w:drawing>
      </w:r>
    </w:p>
    <w:p w14:paraId="01DD50E7" w14:textId="77777777" w:rsidR="00523B10" w:rsidRDefault="00523B10" w:rsidP="007D511E">
      <w:pPr>
        <w:jc w:val="center"/>
        <w:rPr>
          <w:rFonts w:ascii="Arial" w:hAnsi="Arial" w:cs="Arial"/>
          <w:b/>
          <w:color w:val="000000" w:themeColor="text1"/>
        </w:rPr>
      </w:pPr>
    </w:p>
    <w:p w14:paraId="492A7CCF" w14:textId="77777777" w:rsidR="00523B10" w:rsidRDefault="00523B10" w:rsidP="007D511E">
      <w:pPr>
        <w:jc w:val="center"/>
        <w:rPr>
          <w:rFonts w:ascii="Arial" w:hAnsi="Arial" w:cs="Arial"/>
          <w:b/>
          <w:color w:val="000000" w:themeColor="text1"/>
        </w:rPr>
      </w:pPr>
    </w:p>
    <w:p w14:paraId="7E02E39E" w14:textId="77777777" w:rsidR="00523B10" w:rsidRDefault="00523B10" w:rsidP="007D511E">
      <w:pPr>
        <w:jc w:val="center"/>
        <w:rPr>
          <w:rFonts w:ascii="Arial" w:hAnsi="Arial" w:cs="Arial"/>
          <w:b/>
          <w:color w:val="000000" w:themeColor="text1"/>
        </w:rPr>
      </w:pPr>
    </w:p>
    <w:p w14:paraId="4FE31D1B" w14:textId="77777777" w:rsidR="00523B10" w:rsidRDefault="00523B10" w:rsidP="007D511E">
      <w:pPr>
        <w:jc w:val="center"/>
        <w:rPr>
          <w:rFonts w:ascii="Arial" w:hAnsi="Arial" w:cs="Arial"/>
          <w:b/>
          <w:color w:val="000000" w:themeColor="text1"/>
        </w:rPr>
      </w:pPr>
    </w:p>
    <w:p w14:paraId="56E086A0" w14:textId="77777777" w:rsidR="00523B10" w:rsidRDefault="00523B10" w:rsidP="007D511E">
      <w:pPr>
        <w:jc w:val="center"/>
        <w:rPr>
          <w:rFonts w:ascii="Arial" w:hAnsi="Arial" w:cs="Arial"/>
          <w:b/>
          <w:color w:val="000000" w:themeColor="text1"/>
        </w:rPr>
      </w:pPr>
    </w:p>
    <w:p w14:paraId="7E997E97" w14:textId="77777777" w:rsidR="00523B10" w:rsidRDefault="00523B10" w:rsidP="007D511E">
      <w:pPr>
        <w:jc w:val="center"/>
        <w:rPr>
          <w:rFonts w:ascii="Arial" w:hAnsi="Arial" w:cs="Arial"/>
          <w:b/>
          <w:color w:val="000000" w:themeColor="text1"/>
        </w:rPr>
      </w:pPr>
    </w:p>
    <w:p w14:paraId="619A5838" w14:textId="77777777" w:rsidR="00523B10" w:rsidRDefault="00523B10" w:rsidP="007D511E">
      <w:pPr>
        <w:jc w:val="center"/>
        <w:rPr>
          <w:rFonts w:ascii="Arial" w:hAnsi="Arial" w:cs="Arial"/>
          <w:b/>
          <w:color w:val="000000" w:themeColor="text1"/>
        </w:rPr>
      </w:pPr>
    </w:p>
    <w:p w14:paraId="5AE3842B" w14:textId="77777777" w:rsidR="00523B10" w:rsidRDefault="00523B10" w:rsidP="007D511E">
      <w:pPr>
        <w:jc w:val="center"/>
        <w:rPr>
          <w:rFonts w:ascii="Arial" w:hAnsi="Arial" w:cs="Arial"/>
          <w:b/>
          <w:color w:val="000000" w:themeColor="text1"/>
        </w:rPr>
      </w:pPr>
    </w:p>
    <w:p w14:paraId="1EFB7070" w14:textId="77777777" w:rsidR="00523B10" w:rsidRDefault="00523B10" w:rsidP="007D511E">
      <w:pPr>
        <w:jc w:val="center"/>
        <w:rPr>
          <w:rFonts w:ascii="Arial" w:hAnsi="Arial" w:cs="Arial"/>
          <w:b/>
          <w:color w:val="000000" w:themeColor="text1"/>
        </w:rPr>
      </w:pPr>
    </w:p>
    <w:p w14:paraId="5CF83A26" w14:textId="3BA878AE" w:rsidR="00523B10" w:rsidRDefault="00523B10" w:rsidP="00523B10">
      <w:pPr>
        <w:pStyle w:val="Subttulo"/>
        <w:jc w:val="both"/>
        <w:outlineLvl w:val="2"/>
        <w:rPr>
          <w:rFonts w:ascii="Arial" w:hAnsi="Arial" w:cs="Arial"/>
          <w:color w:val="000000" w:themeColor="text1"/>
        </w:rPr>
      </w:pPr>
      <w:r>
        <w:rPr>
          <w:rFonts w:cs="Arial"/>
          <w:b/>
          <w:i w:val="0"/>
          <w:color w:val="auto"/>
        </w:rPr>
        <w:t>Exportaciones de yuca en miles</w:t>
      </w:r>
    </w:p>
    <w:p w14:paraId="2F153DFF" w14:textId="77777777" w:rsidR="00523B10" w:rsidRDefault="00523B10" w:rsidP="007D511E">
      <w:pPr>
        <w:jc w:val="center"/>
        <w:rPr>
          <w:rFonts w:ascii="Arial" w:hAnsi="Arial" w:cs="Arial"/>
          <w:b/>
          <w:color w:val="000000" w:themeColor="text1"/>
        </w:rPr>
      </w:pPr>
    </w:p>
    <w:p w14:paraId="22755076" w14:textId="1CA30C82" w:rsidR="00523B10" w:rsidRDefault="00523B10" w:rsidP="007D511E">
      <w:pPr>
        <w:jc w:val="center"/>
        <w:rPr>
          <w:rFonts w:ascii="Arial" w:hAnsi="Arial" w:cs="Arial"/>
          <w:b/>
          <w:color w:val="000000" w:themeColor="text1"/>
        </w:rPr>
      </w:pPr>
      <w:r w:rsidRPr="00523B10">
        <w:rPr>
          <w:rFonts w:ascii="Arial" w:hAnsi="Arial" w:cs="Arial"/>
          <w:b/>
          <w:noProof/>
          <w:color w:val="000000" w:themeColor="text1"/>
          <w:lang w:eastAsia="es-CO"/>
        </w:rPr>
        <w:drawing>
          <wp:inline distT="0" distB="0" distL="0" distR="0" wp14:anchorId="3623883B" wp14:editId="55EB3479">
            <wp:extent cx="5612130" cy="2098040"/>
            <wp:effectExtent l="0" t="0" r="762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a:stretch>
                      <a:fillRect/>
                    </a:stretch>
                  </pic:blipFill>
                  <pic:spPr>
                    <a:xfrm>
                      <a:off x="0" y="0"/>
                      <a:ext cx="5612130" cy="2098040"/>
                    </a:xfrm>
                    <a:prstGeom prst="rect">
                      <a:avLst/>
                    </a:prstGeom>
                  </pic:spPr>
                </pic:pic>
              </a:graphicData>
            </a:graphic>
          </wp:inline>
        </w:drawing>
      </w:r>
    </w:p>
    <w:p w14:paraId="099C8E99" w14:textId="77777777" w:rsidR="00523B10" w:rsidRDefault="00523B10" w:rsidP="007D511E">
      <w:pPr>
        <w:jc w:val="center"/>
        <w:rPr>
          <w:rFonts w:ascii="Arial" w:hAnsi="Arial" w:cs="Arial"/>
          <w:b/>
          <w:color w:val="000000" w:themeColor="text1"/>
        </w:rPr>
      </w:pPr>
    </w:p>
    <w:p w14:paraId="561731E3" w14:textId="371A0CFD" w:rsidR="00523B10" w:rsidRDefault="00523B10" w:rsidP="007D511E">
      <w:pPr>
        <w:jc w:val="center"/>
        <w:rPr>
          <w:rFonts w:ascii="Arial" w:hAnsi="Arial" w:cs="Arial"/>
          <w:b/>
          <w:color w:val="000000" w:themeColor="text1"/>
        </w:rPr>
      </w:pPr>
      <w:r>
        <w:rPr>
          <w:rFonts w:ascii="Arial" w:hAnsi="Arial" w:cs="Arial"/>
          <w:b/>
          <w:noProof/>
          <w:color w:val="000000" w:themeColor="text1"/>
          <w:lang w:eastAsia="es-CO"/>
        </w:rPr>
        <w:drawing>
          <wp:inline distT="0" distB="0" distL="0" distR="0" wp14:anchorId="10E9384A" wp14:editId="5446B1A6">
            <wp:extent cx="5610225" cy="30003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52E1B50B" w14:textId="77777777" w:rsidR="00523B10" w:rsidRDefault="00523B10" w:rsidP="007D511E">
      <w:pPr>
        <w:jc w:val="center"/>
        <w:rPr>
          <w:rFonts w:ascii="Arial" w:hAnsi="Arial" w:cs="Arial"/>
          <w:b/>
          <w:color w:val="000000" w:themeColor="text1"/>
        </w:rPr>
      </w:pPr>
    </w:p>
    <w:p w14:paraId="655258A2" w14:textId="77777777" w:rsidR="00523B10" w:rsidRDefault="00523B10" w:rsidP="007D511E">
      <w:pPr>
        <w:jc w:val="center"/>
        <w:rPr>
          <w:rFonts w:ascii="Arial" w:hAnsi="Arial" w:cs="Arial"/>
          <w:b/>
          <w:color w:val="000000" w:themeColor="text1"/>
        </w:rPr>
      </w:pPr>
    </w:p>
    <w:p w14:paraId="231F3816" w14:textId="77777777" w:rsidR="00523B10" w:rsidRDefault="00523B10" w:rsidP="007D511E">
      <w:pPr>
        <w:jc w:val="center"/>
        <w:rPr>
          <w:rFonts w:ascii="Arial" w:hAnsi="Arial" w:cs="Arial"/>
          <w:b/>
          <w:color w:val="000000" w:themeColor="text1"/>
        </w:rPr>
      </w:pPr>
    </w:p>
    <w:p w14:paraId="7FB779C8" w14:textId="77777777" w:rsidR="00523B10" w:rsidRDefault="00523B10" w:rsidP="007D511E">
      <w:pPr>
        <w:jc w:val="center"/>
        <w:rPr>
          <w:rFonts w:ascii="Arial" w:hAnsi="Arial" w:cs="Arial"/>
          <w:b/>
          <w:color w:val="000000" w:themeColor="text1"/>
        </w:rPr>
      </w:pPr>
    </w:p>
    <w:p w14:paraId="3CC7ED09" w14:textId="77777777" w:rsidR="00523B10" w:rsidRDefault="00523B10" w:rsidP="007D511E">
      <w:pPr>
        <w:jc w:val="center"/>
        <w:rPr>
          <w:rFonts w:ascii="Arial" w:hAnsi="Arial" w:cs="Arial"/>
          <w:b/>
          <w:color w:val="000000" w:themeColor="text1"/>
        </w:rPr>
      </w:pPr>
    </w:p>
    <w:p w14:paraId="5CDD4404" w14:textId="77777777" w:rsidR="00523B10" w:rsidRDefault="00523B10" w:rsidP="007D511E">
      <w:pPr>
        <w:jc w:val="center"/>
        <w:rPr>
          <w:rFonts w:ascii="Arial" w:hAnsi="Arial" w:cs="Arial"/>
          <w:b/>
          <w:color w:val="000000" w:themeColor="text1"/>
        </w:rPr>
      </w:pPr>
    </w:p>
    <w:p w14:paraId="2F872DD0" w14:textId="77777777" w:rsidR="00523B10" w:rsidRDefault="00523B10" w:rsidP="007D511E">
      <w:pPr>
        <w:jc w:val="center"/>
        <w:rPr>
          <w:rFonts w:ascii="Arial" w:hAnsi="Arial" w:cs="Arial"/>
          <w:b/>
          <w:color w:val="000000" w:themeColor="text1"/>
        </w:rPr>
      </w:pPr>
    </w:p>
    <w:p w14:paraId="170EF886" w14:textId="320AAAFA" w:rsidR="00523B10" w:rsidRDefault="00523B10" w:rsidP="00523B10">
      <w:pPr>
        <w:pStyle w:val="Subttulo"/>
        <w:jc w:val="both"/>
        <w:outlineLvl w:val="2"/>
        <w:rPr>
          <w:rFonts w:ascii="Arial" w:hAnsi="Arial" w:cs="Arial"/>
          <w:color w:val="000000" w:themeColor="text1"/>
        </w:rPr>
      </w:pPr>
      <w:r>
        <w:rPr>
          <w:rFonts w:cs="Arial"/>
          <w:b/>
          <w:i w:val="0"/>
          <w:color w:val="auto"/>
        </w:rPr>
        <w:t xml:space="preserve">Empresas exportadoras de yuca </w:t>
      </w:r>
    </w:p>
    <w:p w14:paraId="07BF84DD" w14:textId="77777777" w:rsidR="00523B10" w:rsidRDefault="00523B10" w:rsidP="007D511E">
      <w:pPr>
        <w:jc w:val="center"/>
        <w:rPr>
          <w:rFonts w:ascii="Arial" w:hAnsi="Arial" w:cs="Arial"/>
          <w:b/>
          <w:color w:val="000000" w:themeColor="text1"/>
        </w:rPr>
      </w:pPr>
    </w:p>
    <w:p w14:paraId="6FF54EAA" w14:textId="1FFA4FDF" w:rsidR="00523B10" w:rsidRDefault="00523B10" w:rsidP="007D511E">
      <w:pPr>
        <w:jc w:val="center"/>
        <w:rPr>
          <w:rFonts w:ascii="Arial" w:hAnsi="Arial" w:cs="Arial"/>
          <w:b/>
          <w:color w:val="000000" w:themeColor="text1"/>
        </w:rPr>
      </w:pPr>
      <w:r w:rsidRPr="00523B10">
        <w:rPr>
          <w:rFonts w:ascii="Arial" w:hAnsi="Arial" w:cs="Arial"/>
          <w:b/>
          <w:noProof/>
          <w:color w:val="000000" w:themeColor="text1"/>
          <w:lang w:eastAsia="es-CO"/>
        </w:rPr>
        <w:drawing>
          <wp:inline distT="0" distB="0" distL="0" distR="0" wp14:anchorId="60D6DB00" wp14:editId="2C127B7D">
            <wp:extent cx="5388962" cy="6467475"/>
            <wp:effectExtent l="0" t="0" r="254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stretch>
                      <a:fillRect/>
                    </a:stretch>
                  </pic:blipFill>
                  <pic:spPr>
                    <a:xfrm>
                      <a:off x="0" y="0"/>
                      <a:ext cx="5402297" cy="6483479"/>
                    </a:xfrm>
                    <a:prstGeom prst="rect">
                      <a:avLst/>
                    </a:prstGeom>
                  </pic:spPr>
                </pic:pic>
              </a:graphicData>
            </a:graphic>
          </wp:inline>
        </w:drawing>
      </w:r>
    </w:p>
    <w:p w14:paraId="37EB5032" w14:textId="77777777" w:rsidR="00523B10" w:rsidRDefault="00523B10" w:rsidP="007D511E">
      <w:pPr>
        <w:jc w:val="center"/>
        <w:rPr>
          <w:rFonts w:ascii="Arial" w:hAnsi="Arial" w:cs="Arial"/>
          <w:b/>
          <w:color w:val="000000" w:themeColor="text1"/>
        </w:rPr>
      </w:pPr>
    </w:p>
    <w:p w14:paraId="5E4E1834" w14:textId="77777777" w:rsidR="00523B10" w:rsidRDefault="00523B10" w:rsidP="007D511E">
      <w:pPr>
        <w:jc w:val="center"/>
        <w:rPr>
          <w:rFonts w:ascii="Arial" w:hAnsi="Arial" w:cs="Arial"/>
          <w:b/>
          <w:color w:val="000000" w:themeColor="text1"/>
        </w:rPr>
      </w:pPr>
    </w:p>
    <w:p w14:paraId="597068E7" w14:textId="77777777" w:rsidR="00523B10" w:rsidRDefault="00523B10" w:rsidP="007D511E">
      <w:pPr>
        <w:jc w:val="center"/>
        <w:rPr>
          <w:rFonts w:ascii="Arial" w:hAnsi="Arial" w:cs="Arial"/>
          <w:b/>
          <w:color w:val="000000" w:themeColor="text1"/>
        </w:rPr>
      </w:pPr>
    </w:p>
    <w:p w14:paraId="0041142A" w14:textId="77777777" w:rsidR="007D511E" w:rsidRPr="003F3524" w:rsidRDefault="007D511E" w:rsidP="007D511E">
      <w:pPr>
        <w:jc w:val="center"/>
        <w:rPr>
          <w:rFonts w:ascii="Arial" w:hAnsi="Arial" w:cs="Arial"/>
          <w:b/>
          <w:color w:val="000000" w:themeColor="text1"/>
        </w:rPr>
      </w:pPr>
      <w:r>
        <w:rPr>
          <w:rFonts w:ascii="Arial" w:hAnsi="Arial" w:cs="Arial"/>
          <w:b/>
          <w:color w:val="000000" w:themeColor="text1"/>
        </w:rPr>
        <w:t>VALOR DE LOS CRÉ</w:t>
      </w:r>
      <w:r w:rsidRPr="003F3524">
        <w:rPr>
          <w:rFonts w:ascii="Arial" w:hAnsi="Arial" w:cs="Arial"/>
          <w:b/>
          <w:color w:val="000000" w:themeColor="text1"/>
        </w:rPr>
        <w:t xml:space="preserve">DITOS DESEMBOLSADOS PARA SIEMBRA DE YUCA </w:t>
      </w:r>
      <w:r>
        <w:rPr>
          <w:rFonts w:ascii="Arial" w:hAnsi="Arial" w:cs="Arial"/>
          <w:b/>
          <w:color w:val="000000" w:themeColor="text1"/>
        </w:rPr>
        <w:t>AÑO 2016</w:t>
      </w:r>
    </w:p>
    <w:p w14:paraId="5BAF33E5" w14:textId="77777777" w:rsidR="007D511E" w:rsidRDefault="007D511E" w:rsidP="007D511E">
      <w:pPr>
        <w:rPr>
          <w:rFonts w:ascii="Arial" w:hAnsi="Arial" w:cs="Arial"/>
          <w:color w:val="000000" w:themeColor="text1"/>
        </w:rPr>
      </w:pPr>
    </w:p>
    <w:tbl>
      <w:tblPr>
        <w:tblW w:w="5000" w:type="pct"/>
        <w:tblCellMar>
          <w:left w:w="70" w:type="dxa"/>
          <w:right w:w="70" w:type="dxa"/>
        </w:tblCellMar>
        <w:tblLook w:val="04A0" w:firstRow="1" w:lastRow="0" w:firstColumn="1" w:lastColumn="0" w:noHBand="0" w:noVBand="1"/>
      </w:tblPr>
      <w:tblGrid>
        <w:gridCol w:w="2485"/>
        <w:gridCol w:w="2474"/>
        <w:gridCol w:w="2252"/>
        <w:gridCol w:w="1617"/>
      </w:tblGrid>
      <w:tr w:rsidR="007D511E" w:rsidRPr="003F3524" w14:paraId="73D19E65" w14:textId="77777777" w:rsidTr="003277D5">
        <w:trPr>
          <w:trHeight w:val="270"/>
        </w:trPr>
        <w:tc>
          <w:tcPr>
            <w:tcW w:w="1404" w:type="pct"/>
            <w:tcBorders>
              <w:top w:val="nil"/>
              <w:left w:val="nil"/>
              <w:bottom w:val="nil"/>
              <w:right w:val="nil"/>
            </w:tcBorders>
            <w:shd w:val="clear" w:color="auto" w:fill="auto"/>
            <w:noWrap/>
            <w:vAlign w:val="bottom"/>
            <w:hideMark/>
          </w:tcPr>
          <w:p w14:paraId="6B66D193" w14:textId="77777777" w:rsidR="007D511E" w:rsidRPr="003F3524" w:rsidRDefault="007D511E" w:rsidP="003277D5">
            <w:pPr>
              <w:rPr>
                <w:rFonts w:ascii="Times New Roman" w:eastAsia="Times New Roman" w:hAnsi="Times New Roman" w:cs="Times New Roman"/>
                <w:lang w:eastAsia="es-CO"/>
              </w:rPr>
            </w:pPr>
          </w:p>
        </w:tc>
        <w:tc>
          <w:tcPr>
            <w:tcW w:w="1407" w:type="pct"/>
            <w:tcBorders>
              <w:top w:val="single" w:sz="8" w:space="0" w:color="auto"/>
              <w:left w:val="single" w:sz="8" w:space="0" w:color="auto"/>
              <w:bottom w:val="single" w:sz="8" w:space="0" w:color="auto"/>
              <w:right w:val="nil"/>
            </w:tcBorders>
            <w:shd w:val="clear" w:color="000000" w:fill="92D050"/>
            <w:noWrap/>
            <w:vAlign w:val="bottom"/>
            <w:hideMark/>
          </w:tcPr>
          <w:p w14:paraId="6282E684"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VALOR DEL PROYECTO</w:t>
            </w:r>
          </w:p>
        </w:tc>
        <w:tc>
          <w:tcPr>
            <w:tcW w:w="1266" w:type="pct"/>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52D2485E"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VALOR DEL CREDITO</w:t>
            </w:r>
          </w:p>
        </w:tc>
        <w:tc>
          <w:tcPr>
            <w:tcW w:w="923" w:type="pct"/>
            <w:tcBorders>
              <w:top w:val="single" w:sz="8" w:space="0" w:color="auto"/>
              <w:left w:val="nil"/>
              <w:bottom w:val="single" w:sz="8" w:space="0" w:color="auto"/>
              <w:right w:val="single" w:sz="8" w:space="0" w:color="auto"/>
            </w:tcBorders>
            <w:shd w:val="clear" w:color="000000" w:fill="92D050"/>
            <w:noWrap/>
            <w:vAlign w:val="bottom"/>
            <w:hideMark/>
          </w:tcPr>
          <w:p w14:paraId="682F25FF" w14:textId="77777777" w:rsidR="007D511E" w:rsidRPr="003F3524" w:rsidRDefault="007D511E" w:rsidP="003277D5">
            <w:pPr>
              <w:jc w:val="cente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LEC</w:t>
            </w:r>
          </w:p>
        </w:tc>
      </w:tr>
      <w:tr w:rsidR="007D511E" w:rsidRPr="003F3524" w14:paraId="16834CD7" w14:textId="77777777" w:rsidTr="003277D5">
        <w:trPr>
          <w:trHeight w:val="255"/>
        </w:trPr>
        <w:tc>
          <w:tcPr>
            <w:tcW w:w="1404" w:type="pct"/>
            <w:tcBorders>
              <w:top w:val="single" w:sz="8" w:space="0" w:color="auto"/>
              <w:left w:val="single" w:sz="8" w:space="0" w:color="auto"/>
              <w:bottom w:val="single" w:sz="4" w:space="0" w:color="auto"/>
              <w:right w:val="single" w:sz="8" w:space="0" w:color="auto"/>
            </w:tcBorders>
            <w:shd w:val="clear" w:color="000000" w:fill="92D050"/>
            <w:noWrap/>
            <w:vAlign w:val="bottom"/>
            <w:hideMark/>
          </w:tcPr>
          <w:p w14:paraId="4BB68512"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SUCRE</w:t>
            </w:r>
          </w:p>
        </w:tc>
        <w:tc>
          <w:tcPr>
            <w:tcW w:w="1407" w:type="pct"/>
            <w:tcBorders>
              <w:top w:val="nil"/>
              <w:left w:val="nil"/>
              <w:bottom w:val="single" w:sz="4" w:space="0" w:color="auto"/>
              <w:right w:val="single" w:sz="4" w:space="0" w:color="auto"/>
            </w:tcBorders>
            <w:shd w:val="clear" w:color="auto" w:fill="auto"/>
            <w:noWrap/>
            <w:vAlign w:val="bottom"/>
            <w:hideMark/>
          </w:tcPr>
          <w:p w14:paraId="341BF176"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1.987.332.500 </w:t>
            </w:r>
          </w:p>
        </w:tc>
        <w:tc>
          <w:tcPr>
            <w:tcW w:w="1266" w:type="pct"/>
            <w:tcBorders>
              <w:top w:val="nil"/>
              <w:left w:val="nil"/>
              <w:bottom w:val="single" w:sz="4" w:space="0" w:color="auto"/>
              <w:right w:val="single" w:sz="4" w:space="0" w:color="auto"/>
            </w:tcBorders>
            <w:shd w:val="clear" w:color="auto" w:fill="auto"/>
            <w:noWrap/>
            <w:vAlign w:val="bottom"/>
            <w:hideMark/>
          </w:tcPr>
          <w:p w14:paraId="2F0B0141"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1.709.220.000 </w:t>
            </w:r>
          </w:p>
        </w:tc>
        <w:tc>
          <w:tcPr>
            <w:tcW w:w="923" w:type="pct"/>
            <w:tcBorders>
              <w:top w:val="nil"/>
              <w:left w:val="nil"/>
              <w:bottom w:val="single" w:sz="4" w:space="0" w:color="auto"/>
              <w:right w:val="single" w:sz="8" w:space="0" w:color="auto"/>
            </w:tcBorders>
            <w:shd w:val="clear" w:color="auto" w:fill="auto"/>
            <w:noWrap/>
            <w:vAlign w:val="bottom"/>
            <w:hideMark/>
          </w:tcPr>
          <w:p w14:paraId="543BD5BB"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117.727.722 </w:t>
            </w:r>
          </w:p>
        </w:tc>
      </w:tr>
      <w:tr w:rsidR="007D511E" w:rsidRPr="003F3524" w14:paraId="6D57481D"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462788C8"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CORDOBA</w:t>
            </w:r>
          </w:p>
        </w:tc>
        <w:tc>
          <w:tcPr>
            <w:tcW w:w="1407" w:type="pct"/>
            <w:tcBorders>
              <w:top w:val="nil"/>
              <w:left w:val="nil"/>
              <w:bottom w:val="single" w:sz="4" w:space="0" w:color="auto"/>
              <w:right w:val="single" w:sz="4" w:space="0" w:color="auto"/>
            </w:tcBorders>
            <w:shd w:val="clear" w:color="auto" w:fill="auto"/>
            <w:noWrap/>
            <w:vAlign w:val="bottom"/>
            <w:hideMark/>
          </w:tcPr>
          <w:p w14:paraId="75B72EBB"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681.337.500 </w:t>
            </w:r>
          </w:p>
        </w:tc>
        <w:tc>
          <w:tcPr>
            <w:tcW w:w="1266" w:type="pct"/>
            <w:tcBorders>
              <w:top w:val="nil"/>
              <w:left w:val="nil"/>
              <w:bottom w:val="single" w:sz="4" w:space="0" w:color="auto"/>
              <w:right w:val="single" w:sz="4" w:space="0" w:color="auto"/>
            </w:tcBorders>
            <w:shd w:val="clear" w:color="auto" w:fill="auto"/>
            <w:noWrap/>
            <w:vAlign w:val="bottom"/>
            <w:hideMark/>
          </w:tcPr>
          <w:p w14:paraId="0F88A01E"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650.000.000 </w:t>
            </w:r>
          </w:p>
        </w:tc>
        <w:tc>
          <w:tcPr>
            <w:tcW w:w="923" w:type="pct"/>
            <w:tcBorders>
              <w:top w:val="nil"/>
              <w:left w:val="nil"/>
              <w:bottom w:val="single" w:sz="4" w:space="0" w:color="auto"/>
              <w:right w:val="single" w:sz="8" w:space="0" w:color="auto"/>
            </w:tcBorders>
            <w:shd w:val="clear" w:color="auto" w:fill="auto"/>
            <w:noWrap/>
            <w:vAlign w:val="bottom"/>
            <w:hideMark/>
          </w:tcPr>
          <w:p w14:paraId="07734CD5"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48.831.995 </w:t>
            </w:r>
          </w:p>
        </w:tc>
      </w:tr>
      <w:tr w:rsidR="007D511E" w:rsidRPr="003F3524" w14:paraId="5430D865"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48767E57"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CESAR</w:t>
            </w:r>
          </w:p>
        </w:tc>
        <w:tc>
          <w:tcPr>
            <w:tcW w:w="1407" w:type="pct"/>
            <w:tcBorders>
              <w:top w:val="nil"/>
              <w:left w:val="nil"/>
              <w:bottom w:val="single" w:sz="4" w:space="0" w:color="auto"/>
              <w:right w:val="single" w:sz="4" w:space="0" w:color="auto"/>
            </w:tcBorders>
            <w:shd w:val="clear" w:color="auto" w:fill="auto"/>
            <w:noWrap/>
            <w:vAlign w:val="bottom"/>
            <w:hideMark/>
          </w:tcPr>
          <w:p w14:paraId="04D9A88D"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594.150.000 </w:t>
            </w:r>
          </w:p>
        </w:tc>
        <w:tc>
          <w:tcPr>
            <w:tcW w:w="1266" w:type="pct"/>
            <w:tcBorders>
              <w:top w:val="nil"/>
              <w:left w:val="nil"/>
              <w:bottom w:val="single" w:sz="4" w:space="0" w:color="auto"/>
              <w:right w:val="single" w:sz="4" w:space="0" w:color="auto"/>
            </w:tcBorders>
            <w:shd w:val="clear" w:color="auto" w:fill="auto"/>
            <w:noWrap/>
            <w:vAlign w:val="bottom"/>
            <w:hideMark/>
          </w:tcPr>
          <w:p w14:paraId="2D23CDA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514.700.000 </w:t>
            </w:r>
          </w:p>
        </w:tc>
        <w:tc>
          <w:tcPr>
            <w:tcW w:w="923" w:type="pct"/>
            <w:tcBorders>
              <w:top w:val="nil"/>
              <w:left w:val="nil"/>
              <w:bottom w:val="single" w:sz="4" w:space="0" w:color="auto"/>
              <w:right w:val="single" w:sz="8" w:space="0" w:color="auto"/>
            </w:tcBorders>
            <w:shd w:val="clear" w:color="auto" w:fill="auto"/>
            <w:noWrap/>
            <w:vAlign w:val="bottom"/>
            <w:hideMark/>
          </w:tcPr>
          <w:p w14:paraId="5194CAB1"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38.614.341 </w:t>
            </w:r>
          </w:p>
        </w:tc>
      </w:tr>
      <w:tr w:rsidR="007D511E" w:rsidRPr="003F3524" w14:paraId="10BD7333"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70EA6A56"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MAGDALENA</w:t>
            </w:r>
          </w:p>
        </w:tc>
        <w:tc>
          <w:tcPr>
            <w:tcW w:w="1407" w:type="pct"/>
            <w:tcBorders>
              <w:top w:val="nil"/>
              <w:left w:val="nil"/>
              <w:bottom w:val="single" w:sz="4" w:space="0" w:color="auto"/>
              <w:right w:val="single" w:sz="4" w:space="0" w:color="auto"/>
            </w:tcBorders>
            <w:shd w:val="clear" w:color="auto" w:fill="auto"/>
            <w:noWrap/>
            <w:vAlign w:val="bottom"/>
            <w:hideMark/>
          </w:tcPr>
          <w:p w14:paraId="6BFE68AA"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331.450.000 </w:t>
            </w:r>
          </w:p>
        </w:tc>
        <w:tc>
          <w:tcPr>
            <w:tcW w:w="1266" w:type="pct"/>
            <w:tcBorders>
              <w:top w:val="nil"/>
              <w:left w:val="nil"/>
              <w:bottom w:val="single" w:sz="4" w:space="0" w:color="auto"/>
              <w:right w:val="single" w:sz="4" w:space="0" w:color="auto"/>
            </w:tcBorders>
            <w:shd w:val="clear" w:color="auto" w:fill="auto"/>
            <w:noWrap/>
            <w:vAlign w:val="bottom"/>
            <w:hideMark/>
          </w:tcPr>
          <w:p w14:paraId="1A0232AD"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322.450.000 </w:t>
            </w:r>
          </w:p>
        </w:tc>
        <w:tc>
          <w:tcPr>
            <w:tcW w:w="923" w:type="pct"/>
            <w:tcBorders>
              <w:top w:val="nil"/>
              <w:left w:val="nil"/>
              <w:bottom w:val="single" w:sz="4" w:space="0" w:color="auto"/>
              <w:right w:val="single" w:sz="8" w:space="0" w:color="auto"/>
            </w:tcBorders>
            <w:shd w:val="clear" w:color="auto" w:fill="auto"/>
            <w:noWrap/>
            <w:vAlign w:val="bottom"/>
            <w:hideMark/>
          </w:tcPr>
          <w:p w14:paraId="615EE67F"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24.327.996 </w:t>
            </w:r>
          </w:p>
        </w:tc>
      </w:tr>
      <w:tr w:rsidR="007D511E" w:rsidRPr="003F3524" w14:paraId="3A11746D"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4EF935EE"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BOLIVAR</w:t>
            </w:r>
          </w:p>
        </w:tc>
        <w:tc>
          <w:tcPr>
            <w:tcW w:w="1407" w:type="pct"/>
            <w:tcBorders>
              <w:top w:val="nil"/>
              <w:left w:val="nil"/>
              <w:bottom w:val="single" w:sz="4" w:space="0" w:color="auto"/>
              <w:right w:val="single" w:sz="4" w:space="0" w:color="auto"/>
            </w:tcBorders>
            <w:shd w:val="clear" w:color="auto" w:fill="auto"/>
            <w:noWrap/>
            <w:vAlign w:val="bottom"/>
            <w:hideMark/>
          </w:tcPr>
          <w:p w14:paraId="4996D376"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277.150.000 </w:t>
            </w:r>
          </w:p>
        </w:tc>
        <w:tc>
          <w:tcPr>
            <w:tcW w:w="1266" w:type="pct"/>
            <w:tcBorders>
              <w:top w:val="nil"/>
              <w:left w:val="nil"/>
              <w:bottom w:val="single" w:sz="4" w:space="0" w:color="auto"/>
              <w:right w:val="single" w:sz="4" w:space="0" w:color="auto"/>
            </w:tcBorders>
            <w:shd w:val="clear" w:color="auto" w:fill="auto"/>
            <w:noWrap/>
            <w:vAlign w:val="bottom"/>
            <w:hideMark/>
          </w:tcPr>
          <w:p w14:paraId="3A3B343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259.800.000 </w:t>
            </w:r>
          </w:p>
        </w:tc>
        <w:tc>
          <w:tcPr>
            <w:tcW w:w="923" w:type="pct"/>
            <w:tcBorders>
              <w:top w:val="nil"/>
              <w:left w:val="nil"/>
              <w:bottom w:val="single" w:sz="4" w:space="0" w:color="auto"/>
              <w:right w:val="single" w:sz="8" w:space="0" w:color="auto"/>
            </w:tcBorders>
            <w:shd w:val="clear" w:color="auto" w:fill="auto"/>
            <w:noWrap/>
            <w:vAlign w:val="bottom"/>
            <w:hideMark/>
          </w:tcPr>
          <w:p w14:paraId="0C4E7CAB"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18.888.560 </w:t>
            </w:r>
          </w:p>
        </w:tc>
      </w:tr>
      <w:tr w:rsidR="007D511E" w:rsidRPr="003F3524" w14:paraId="53B079A4"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4AAC5E4D"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META</w:t>
            </w:r>
          </w:p>
        </w:tc>
        <w:tc>
          <w:tcPr>
            <w:tcW w:w="1407" w:type="pct"/>
            <w:tcBorders>
              <w:top w:val="nil"/>
              <w:left w:val="nil"/>
              <w:bottom w:val="single" w:sz="4" w:space="0" w:color="auto"/>
              <w:right w:val="single" w:sz="4" w:space="0" w:color="auto"/>
            </w:tcBorders>
            <w:shd w:val="clear" w:color="auto" w:fill="auto"/>
            <w:noWrap/>
            <w:vAlign w:val="bottom"/>
            <w:hideMark/>
          </w:tcPr>
          <w:p w14:paraId="51AA8E9B"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272.517.000 </w:t>
            </w:r>
          </w:p>
        </w:tc>
        <w:tc>
          <w:tcPr>
            <w:tcW w:w="1266" w:type="pct"/>
            <w:tcBorders>
              <w:top w:val="nil"/>
              <w:left w:val="nil"/>
              <w:bottom w:val="single" w:sz="4" w:space="0" w:color="auto"/>
              <w:right w:val="single" w:sz="4" w:space="0" w:color="auto"/>
            </w:tcBorders>
            <w:shd w:val="clear" w:color="auto" w:fill="auto"/>
            <w:noWrap/>
            <w:vAlign w:val="bottom"/>
            <w:hideMark/>
          </w:tcPr>
          <w:p w14:paraId="172DB9F6"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228.392.000 </w:t>
            </w:r>
          </w:p>
        </w:tc>
        <w:tc>
          <w:tcPr>
            <w:tcW w:w="923" w:type="pct"/>
            <w:tcBorders>
              <w:top w:val="nil"/>
              <w:left w:val="nil"/>
              <w:bottom w:val="single" w:sz="4" w:space="0" w:color="auto"/>
              <w:right w:val="single" w:sz="8" w:space="0" w:color="auto"/>
            </w:tcBorders>
            <w:shd w:val="clear" w:color="auto" w:fill="auto"/>
            <w:noWrap/>
            <w:vAlign w:val="bottom"/>
            <w:hideMark/>
          </w:tcPr>
          <w:p w14:paraId="5043CA30"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15.686.537 </w:t>
            </w:r>
          </w:p>
        </w:tc>
      </w:tr>
      <w:tr w:rsidR="007D511E" w:rsidRPr="003F3524" w14:paraId="5F1C634C"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34375921"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CAUCA</w:t>
            </w:r>
          </w:p>
        </w:tc>
        <w:tc>
          <w:tcPr>
            <w:tcW w:w="1407" w:type="pct"/>
            <w:tcBorders>
              <w:top w:val="nil"/>
              <w:left w:val="nil"/>
              <w:bottom w:val="single" w:sz="4" w:space="0" w:color="auto"/>
              <w:right w:val="single" w:sz="4" w:space="0" w:color="auto"/>
            </w:tcBorders>
            <w:shd w:val="clear" w:color="auto" w:fill="auto"/>
            <w:noWrap/>
            <w:vAlign w:val="bottom"/>
            <w:hideMark/>
          </w:tcPr>
          <w:p w14:paraId="4A63049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147.700.000 </w:t>
            </w:r>
          </w:p>
        </w:tc>
        <w:tc>
          <w:tcPr>
            <w:tcW w:w="1266" w:type="pct"/>
            <w:tcBorders>
              <w:top w:val="nil"/>
              <w:left w:val="nil"/>
              <w:bottom w:val="single" w:sz="4" w:space="0" w:color="auto"/>
              <w:right w:val="single" w:sz="4" w:space="0" w:color="auto"/>
            </w:tcBorders>
            <w:shd w:val="clear" w:color="auto" w:fill="auto"/>
            <w:noWrap/>
            <w:vAlign w:val="bottom"/>
            <w:hideMark/>
          </w:tcPr>
          <w:p w14:paraId="53B38771"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132.600.000 </w:t>
            </w:r>
          </w:p>
        </w:tc>
        <w:tc>
          <w:tcPr>
            <w:tcW w:w="923" w:type="pct"/>
            <w:tcBorders>
              <w:top w:val="nil"/>
              <w:left w:val="nil"/>
              <w:bottom w:val="single" w:sz="4" w:space="0" w:color="auto"/>
              <w:right w:val="single" w:sz="8" w:space="0" w:color="auto"/>
            </w:tcBorders>
            <w:shd w:val="clear" w:color="auto" w:fill="auto"/>
            <w:noWrap/>
            <w:vAlign w:val="bottom"/>
            <w:hideMark/>
          </w:tcPr>
          <w:p w14:paraId="295FE68C"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11.938.938 </w:t>
            </w:r>
          </w:p>
        </w:tc>
      </w:tr>
      <w:tr w:rsidR="007D511E" w:rsidRPr="003F3524" w14:paraId="0EFADFF9"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5F1A3DAA"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ANTIOQUIA</w:t>
            </w:r>
          </w:p>
        </w:tc>
        <w:tc>
          <w:tcPr>
            <w:tcW w:w="1407" w:type="pct"/>
            <w:tcBorders>
              <w:top w:val="nil"/>
              <w:left w:val="nil"/>
              <w:bottom w:val="single" w:sz="4" w:space="0" w:color="auto"/>
              <w:right w:val="single" w:sz="4" w:space="0" w:color="auto"/>
            </w:tcBorders>
            <w:shd w:val="clear" w:color="auto" w:fill="auto"/>
            <w:noWrap/>
            <w:vAlign w:val="bottom"/>
            <w:hideMark/>
          </w:tcPr>
          <w:p w14:paraId="0CBC818C"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122.975.000 </w:t>
            </w:r>
          </w:p>
        </w:tc>
        <w:tc>
          <w:tcPr>
            <w:tcW w:w="1266" w:type="pct"/>
            <w:tcBorders>
              <w:top w:val="nil"/>
              <w:left w:val="nil"/>
              <w:bottom w:val="single" w:sz="4" w:space="0" w:color="auto"/>
              <w:right w:val="single" w:sz="4" w:space="0" w:color="auto"/>
            </w:tcBorders>
            <w:shd w:val="clear" w:color="auto" w:fill="auto"/>
            <w:noWrap/>
            <w:vAlign w:val="bottom"/>
            <w:hideMark/>
          </w:tcPr>
          <w:p w14:paraId="36C282B8"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115.000.000 </w:t>
            </w:r>
          </w:p>
        </w:tc>
        <w:tc>
          <w:tcPr>
            <w:tcW w:w="923" w:type="pct"/>
            <w:tcBorders>
              <w:top w:val="nil"/>
              <w:left w:val="nil"/>
              <w:bottom w:val="single" w:sz="4" w:space="0" w:color="auto"/>
              <w:right w:val="single" w:sz="8" w:space="0" w:color="auto"/>
            </w:tcBorders>
            <w:shd w:val="clear" w:color="auto" w:fill="auto"/>
            <w:noWrap/>
            <w:vAlign w:val="bottom"/>
            <w:hideMark/>
          </w:tcPr>
          <w:p w14:paraId="5F1DA2C9"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8.096.807 </w:t>
            </w:r>
          </w:p>
        </w:tc>
      </w:tr>
      <w:tr w:rsidR="007D511E" w:rsidRPr="003F3524" w14:paraId="19DA7775"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496F1CF6"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NORTE DE SANTANDER</w:t>
            </w:r>
          </w:p>
        </w:tc>
        <w:tc>
          <w:tcPr>
            <w:tcW w:w="1407" w:type="pct"/>
            <w:tcBorders>
              <w:top w:val="nil"/>
              <w:left w:val="nil"/>
              <w:bottom w:val="single" w:sz="4" w:space="0" w:color="auto"/>
              <w:right w:val="single" w:sz="4" w:space="0" w:color="auto"/>
            </w:tcBorders>
            <w:shd w:val="clear" w:color="auto" w:fill="auto"/>
            <w:noWrap/>
            <w:vAlign w:val="bottom"/>
            <w:hideMark/>
          </w:tcPr>
          <w:p w14:paraId="46B6EA79"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79.950.000 </w:t>
            </w:r>
          </w:p>
        </w:tc>
        <w:tc>
          <w:tcPr>
            <w:tcW w:w="1266" w:type="pct"/>
            <w:tcBorders>
              <w:top w:val="nil"/>
              <w:left w:val="nil"/>
              <w:bottom w:val="single" w:sz="4" w:space="0" w:color="auto"/>
              <w:right w:val="single" w:sz="4" w:space="0" w:color="auto"/>
            </w:tcBorders>
            <w:shd w:val="clear" w:color="auto" w:fill="auto"/>
            <w:noWrap/>
            <w:vAlign w:val="bottom"/>
            <w:hideMark/>
          </w:tcPr>
          <w:p w14:paraId="724E0D61"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66.650.000 </w:t>
            </w:r>
          </w:p>
        </w:tc>
        <w:tc>
          <w:tcPr>
            <w:tcW w:w="923" w:type="pct"/>
            <w:tcBorders>
              <w:top w:val="nil"/>
              <w:left w:val="nil"/>
              <w:bottom w:val="single" w:sz="4" w:space="0" w:color="auto"/>
              <w:right w:val="single" w:sz="8" w:space="0" w:color="auto"/>
            </w:tcBorders>
            <w:shd w:val="clear" w:color="auto" w:fill="auto"/>
            <w:noWrap/>
            <w:vAlign w:val="bottom"/>
            <w:hideMark/>
          </w:tcPr>
          <w:p w14:paraId="376431E2"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5.661.620 </w:t>
            </w:r>
          </w:p>
        </w:tc>
      </w:tr>
      <w:tr w:rsidR="007D511E" w:rsidRPr="003F3524" w14:paraId="597762D9"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6D257A80"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SANTANDER</w:t>
            </w:r>
          </w:p>
        </w:tc>
        <w:tc>
          <w:tcPr>
            <w:tcW w:w="1407" w:type="pct"/>
            <w:tcBorders>
              <w:top w:val="nil"/>
              <w:left w:val="nil"/>
              <w:bottom w:val="single" w:sz="4" w:space="0" w:color="auto"/>
              <w:right w:val="single" w:sz="4" w:space="0" w:color="auto"/>
            </w:tcBorders>
            <w:shd w:val="clear" w:color="auto" w:fill="auto"/>
            <w:noWrap/>
            <w:vAlign w:val="bottom"/>
            <w:hideMark/>
          </w:tcPr>
          <w:p w14:paraId="51D966C7"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72.100.000 </w:t>
            </w:r>
          </w:p>
        </w:tc>
        <w:tc>
          <w:tcPr>
            <w:tcW w:w="1266" w:type="pct"/>
            <w:tcBorders>
              <w:top w:val="nil"/>
              <w:left w:val="nil"/>
              <w:bottom w:val="single" w:sz="4" w:space="0" w:color="auto"/>
              <w:right w:val="single" w:sz="4" w:space="0" w:color="auto"/>
            </w:tcBorders>
            <w:shd w:val="clear" w:color="auto" w:fill="auto"/>
            <w:noWrap/>
            <w:vAlign w:val="bottom"/>
            <w:hideMark/>
          </w:tcPr>
          <w:p w14:paraId="1C48B7E3"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65.800.000 </w:t>
            </w:r>
          </w:p>
        </w:tc>
        <w:tc>
          <w:tcPr>
            <w:tcW w:w="923" w:type="pct"/>
            <w:tcBorders>
              <w:top w:val="nil"/>
              <w:left w:val="nil"/>
              <w:bottom w:val="single" w:sz="4" w:space="0" w:color="auto"/>
              <w:right w:val="single" w:sz="8" w:space="0" w:color="auto"/>
            </w:tcBorders>
            <w:shd w:val="clear" w:color="auto" w:fill="auto"/>
            <w:noWrap/>
            <w:vAlign w:val="bottom"/>
            <w:hideMark/>
          </w:tcPr>
          <w:p w14:paraId="2CC33FE8"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5.383.547 </w:t>
            </w:r>
          </w:p>
        </w:tc>
      </w:tr>
      <w:tr w:rsidR="007D511E" w:rsidRPr="003F3524" w14:paraId="5481AC80"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5418082E"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LA GUAJIRA</w:t>
            </w:r>
          </w:p>
        </w:tc>
        <w:tc>
          <w:tcPr>
            <w:tcW w:w="1407" w:type="pct"/>
            <w:tcBorders>
              <w:top w:val="nil"/>
              <w:left w:val="nil"/>
              <w:bottom w:val="single" w:sz="4" w:space="0" w:color="auto"/>
              <w:right w:val="single" w:sz="4" w:space="0" w:color="auto"/>
            </w:tcBorders>
            <w:shd w:val="clear" w:color="auto" w:fill="auto"/>
            <w:noWrap/>
            <w:vAlign w:val="bottom"/>
            <w:hideMark/>
          </w:tcPr>
          <w:p w14:paraId="38FEB563"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59.325.000 </w:t>
            </w:r>
          </w:p>
        </w:tc>
        <w:tc>
          <w:tcPr>
            <w:tcW w:w="1266" w:type="pct"/>
            <w:tcBorders>
              <w:top w:val="nil"/>
              <w:left w:val="nil"/>
              <w:bottom w:val="single" w:sz="4" w:space="0" w:color="auto"/>
              <w:right w:val="single" w:sz="4" w:space="0" w:color="auto"/>
            </w:tcBorders>
            <w:shd w:val="clear" w:color="auto" w:fill="auto"/>
            <w:noWrap/>
            <w:vAlign w:val="bottom"/>
            <w:hideMark/>
          </w:tcPr>
          <w:p w14:paraId="1E81674A"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56.600.000 </w:t>
            </w:r>
          </w:p>
        </w:tc>
        <w:tc>
          <w:tcPr>
            <w:tcW w:w="923" w:type="pct"/>
            <w:tcBorders>
              <w:top w:val="nil"/>
              <w:left w:val="nil"/>
              <w:bottom w:val="single" w:sz="4" w:space="0" w:color="auto"/>
              <w:right w:val="single" w:sz="8" w:space="0" w:color="auto"/>
            </w:tcBorders>
            <w:shd w:val="clear" w:color="auto" w:fill="auto"/>
            <w:noWrap/>
            <w:vAlign w:val="bottom"/>
            <w:hideMark/>
          </w:tcPr>
          <w:p w14:paraId="656450EE"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4.297.628 </w:t>
            </w:r>
          </w:p>
        </w:tc>
      </w:tr>
      <w:tr w:rsidR="007D511E" w:rsidRPr="003F3524" w14:paraId="74973711"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0DC395E0"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CASANARE</w:t>
            </w:r>
          </w:p>
        </w:tc>
        <w:tc>
          <w:tcPr>
            <w:tcW w:w="1407" w:type="pct"/>
            <w:tcBorders>
              <w:top w:val="nil"/>
              <w:left w:val="nil"/>
              <w:bottom w:val="single" w:sz="4" w:space="0" w:color="auto"/>
              <w:right w:val="single" w:sz="4" w:space="0" w:color="auto"/>
            </w:tcBorders>
            <w:shd w:val="clear" w:color="auto" w:fill="auto"/>
            <w:noWrap/>
            <w:vAlign w:val="bottom"/>
            <w:hideMark/>
          </w:tcPr>
          <w:p w14:paraId="2359710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57.000.000 </w:t>
            </w:r>
          </w:p>
        </w:tc>
        <w:tc>
          <w:tcPr>
            <w:tcW w:w="1266" w:type="pct"/>
            <w:tcBorders>
              <w:top w:val="nil"/>
              <w:left w:val="nil"/>
              <w:bottom w:val="single" w:sz="4" w:space="0" w:color="auto"/>
              <w:right w:val="single" w:sz="4" w:space="0" w:color="auto"/>
            </w:tcBorders>
            <w:shd w:val="clear" w:color="auto" w:fill="auto"/>
            <w:noWrap/>
            <w:vAlign w:val="bottom"/>
            <w:hideMark/>
          </w:tcPr>
          <w:p w14:paraId="39517A99"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50.000.000 </w:t>
            </w:r>
          </w:p>
        </w:tc>
        <w:tc>
          <w:tcPr>
            <w:tcW w:w="923" w:type="pct"/>
            <w:tcBorders>
              <w:top w:val="nil"/>
              <w:left w:val="nil"/>
              <w:bottom w:val="single" w:sz="4" w:space="0" w:color="auto"/>
              <w:right w:val="single" w:sz="8" w:space="0" w:color="auto"/>
            </w:tcBorders>
            <w:shd w:val="clear" w:color="auto" w:fill="auto"/>
            <w:noWrap/>
            <w:vAlign w:val="bottom"/>
            <w:hideMark/>
          </w:tcPr>
          <w:p w14:paraId="05D918C0"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3.614.982 </w:t>
            </w:r>
          </w:p>
        </w:tc>
      </w:tr>
      <w:tr w:rsidR="007D511E" w:rsidRPr="003F3524" w14:paraId="14154226"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682885A7"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CALDAS</w:t>
            </w:r>
          </w:p>
        </w:tc>
        <w:tc>
          <w:tcPr>
            <w:tcW w:w="1407" w:type="pct"/>
            <w:tcBorders>
              <w:top w:val="nil"/>
              <w:left w:val="nil"/>
              <w:bottom w:val="single" w:sz="4" w:space="0" w:color="auto"/>
              <w:right w:val="single" w:sz="4" w:space="0" w:color="auto"/>
            </w:tcBorders>
            <w:shd w:val="clear" w:color="auto" w:fill="auto"/>
            <w:noWrap/>
            <w:vAlign w:val="bottom"/>
            <w:hideMark/>
          </w:tcPr>
          <w:p w14:paraId="759C48E2"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42.125.000 </w:t>
            </w:r>
          </w:p>
        </w:tc>
        <w:tc>
          <w:tcPr>
            <w:tcW w:w="1266" w:type="pct"/>
            <w:tcBorders>
              <w:top w:val="nil"/>
              <w:left w:val="nil"/>
              <w:bottom w:val="single" w:sz="4" w:space="0" w:color="auto"/>
              <w:right w:val="single" w:sz="4" w:space="0" w:color="auto"/>
            </w:tcBorders>
            <w:shd w:val="clear" w:color="auto" w:fill="auto"/>
            <w:noWrap/>
            <w:vAlign w:val="bottom"/>
            <w:hideMark/>
          </w:tcPr>
          <w:p w14:paraId="07A4F18D"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33.000.000 </w:t>
            </w:r>
          </w:p>
        </w:tc>
        <w:tc>
          <w:tcPr>
            <w:tcW w:w="923" w:type="pct"/>
            <w:tcBorders>
              <w:top w:val="nil"/>
              <w:left w:val="nil"/>
              <w:bottom w:val="single" w:sz="4" w:space="0" w:color="auto"/>
              <w:right w:val="single" w:sz="8" w:space="0" w:color="auto"/>
            </w:tcBorders>
            <w:shd w:val="clear" w:color="auto" w:fill="auto"/>
            <w:noWrap/>
            <w:vAlign w:val="bottom"/>
            <w:hideMark/>
          </w:tcPr>
          <w:p w14:paraId="5DD373FB"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1.932.912 </w:t>
            </w:r>
          </w:p>
        </w:tc>
      </w:tr>
      <w:tr w:rsidR="007D511E" w:rsidRPr="003F3524" w14:paraId="4A9F2890"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0E9756BE"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ARAUCA</w:t>
            </w:r>
          </w:p>
        </w:tc>
        <w:tc>
          <w:tcPr>
            <w:tcW w:w="1407" w:type="pct"/>
            <w:tcBorders>
              <w:top w:val="nil"/>
              <w:left w:val="nil"/>
              <w:bottom w:val="single" w:sz="4" w:space="0" w:color="auto"/>
              <w:right w:val="single" w:sz="4" w:space="0" w:color="auto"/>
            </w:tcBorders>
            <w:shd w:val="clear" w:color="auto" w:fill="auto"/>
            <w:noWrap/>
            <w:vAlign w:val="bottom"/>
            <w:hideMark/>
          </w:tcPr>
          <w:p w14:paraId="5EE76D92"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33.190.000 </w:t>
            </w:r>
          </w:p>
        </w:tc>
        <w:tc>
          <w:tcPr>
            <w:tcW w:w="1266" w:type="pct"/>
            <w:tcBorders>
              <w:top w:val="nil"/>
              <w:left w:val="nil"/>
              <w:bottom w:val="single" w:sz="4" w:space="0" w:color="auto"/>
              <w:right w:val="single" w:sz="4" w:space="0" w:color="auto"/>
            </w:tcBorders>
            <w:shd w:val="clear" w:color="auto" w:fill="auto"/>
            <w:noWrap/>
            <w:vAlign w:val="bottom"/>
            <w:hideMark/>
          </w:tcPr>
          <w:p w14:paraId="6F635CDE"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26.552.000 </w:t>
            </w:r>
          </w:p>
        </w:tc>
        <w:tc>
          <w:tcPr>
            <w:tcW w:w="923" w:type="pct"/>
            <w:tcBorders>
              <w:top w:val="nil"/>
              <w:left w:val="nil"/>
              <w:bottom w:val="single" w:sz="4" w:space="0" w:color="auto"/>
              <w:right w:val="single" w:sz="8" w:space="0" w:color="auto"/>
            </w:tcBorders>
            <w:shd w:val="clear" w:color="auto" w:fill="auto"/>
            <w:noWrap/>
            <w:vAlign w:val="bottom"/>
            <w:hideMark/>
          </w:tcPr>
          <w:p w14:paraId="51EEA0E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2.016.089 </w:t>
            </w:r>
          </w:p>
        </w:tc>
      </w:tr>
      <w:tr w:rsidR="007D511E" w:rsidRPr="003F3524" w14:paraId="5D9E1272"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56E3FF11"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CAQUETA</w:t>
            </w:r>
          </w:p>
        </w:tc>
        <w:tc>
          <w:tcPr>
            <w:tcW w:w="1407" w:type="pct"/>
            <w:tcBorders>
              <w:top w:val="nil"/>
              <w:left w:val="nil"/>
              <w:bottom w:val="single" w:sz="4" w:space="0" w:color="auto"/>
              <w:right w:val="single" w:sz="4" w:space="0" w:color="auto"/>
            </w:tcBorders>
            <w:shd w:val="clear" w:color="auto" w:fill="auto"/>
            <w:noWrap/>
            <w:vAlign w:val="bottom"/>
            <w:hideMark/>
          </w:tcPr>
          <w:p w14:paraId="03BD1874"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22.500.000 </w:t>
            </w:r>
          </w:p>
        </w:tc>
        <w:tc>
          <w:tcPr>
            <w:tcW w:w="1266" w:type="pct"/>
            <w:tcBorders>
              <w:top w:val="nil"/>
              <w:left w:val="nil"/>
              <w:bottom w:val="single" w:sz="4" w:space="0" w:color="auto"/>
              <w:right w:val="single" w:sz="4" w:space="0" w:color="auto"/>
            </w:tcBorders>
            <w:shd w:val="clear" w:color="auto" w:fill="auto"/>
            <w:noWrap/>
            <w:vAlign w:val="bottom"/>
            <w:hideMark/>
          </w:tcPr>
          <w:p w14:paraId="085FD57D"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19.000.000 </w:t>
            </w:r>
          </w:p>
        </w:tc>
        <w:tc>
          <w:tcPr>
            <w:tcW w:w="923" w:type="pct"/>
            <w:tcBorders>
              <w:top w:val="nil"/>
              <w:left w:val="nil"/>
              <w:bottom w:val="single" w:sz="4" w:space="0" w:color="auto"/>
              <w:right w:val="single" w:sz="8" w:space="0" w:color="auto"/>
            </w:tcBorders>
            <w:shd w:val="clear" w:color="auto" w:fill="auto"/>
            <w:noWrap/>
            <w:vAlign w:val="bottom"/>
            <w:hideMark/>
          </w:tcPr>
          <w:p w14:paraId="5F8DCA7D"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3.705.722 </w:t>
            </w:r>
          </w:p>
        </w:tc>
      </w:tr>
      <w:tr w:rsidR="007D511E" w:rsidRPr="003F3524" w14:paraId="00ADBA4C"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143694FB"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BOYACA</w:t>
            </w:r>
          </w:p>
        </w:tc>
        <w:tc>
          <w:tcPr>
            <w:tcW w:w="1407" w:type="pct"/>
            <w:tcBorders>
              <w:top w:val="nil"/>
              <w:left w:val="nil"/>
              <w:bottom w:val="single" w:sz="4" w:space="0" w:color="auto"/>
              <w:right w:val="single" w:sz="4" w:space="0" w:color="auto"/>
            </w:tcBorders>
            <w:shd w:val="clear" w:color="auto" w:fill="auto"/>
            <w:noWrap/>
            <w:vAlign w:val="bottom"/>
            <w:hideMark/>
          </w:tcPr>
          <w:p w14:paraId="0CFE1470"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10.625.000 </w:t>
            </w:r>
          </w:p>
        </w:tc>
        <w:tc>
          <w:tcPr>
            <w:tcW w:w="1266" w:type="pct"/>
            <w:tcBorders>
              <w:top w:val="nil"/>
              <w:left w:val="nil"/>
              <w:bottom w:val="single" w:sz="4" w:space="0" w:color="auto"/>
              <w:right w:val="single" w:sz="4" w:space="0" w:color="auto"/>
            </w:tcBorders>
            <w:shd w:val="clear" w:color="auto" w:fill="auto"/>
            <w:noWrap/>
            <w:vAlign w:val="bottom"/>
            <w:hideMark/>
          </w:tcPr>
          <w:p w14:paraId="0A62C975"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8.500.000 </w:t>
            </w:r>
          </w:p>
        </w:tc>
        <w:tc>
          <w:tcPr>
            <w:tcW w:w="923" w:type="pct"/>
            <w:tcBorders>
              <w:top w:val="nil"/>
              <w:left w:val="nil"/>
              <w:bottom w:val="single" w:sz="4" w:space="0" w:color="auto"/>
              <w:right w:val="single" w:sz="8" w:space="0" w:color="auto"/>
            </w:tcBorders>
            <w:shd w:val="clear" w:color="auto" w:fill="auto"/>
            <w:noWrap/>
            <w:vAlign w:val="bottom"/>
            <w:hideMark/>
          </w:tcPr>
          <w:p w14:paraId="0AD74CE6"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1.026.313 </w:t>
            </w:r>
          </w:p>
        </w:tc>
      </w:tr>
      <w:tr w:rsidR="007D511E" w:rsidRPr="003F3524" w14:paraId="77272791"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23D0A591"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TOLIMA</w:t>
            </w:r>
          </w:p>
        </w:tc>
        <w:tc>
          <w:tcPr>
            <w:tcW w:w="1407" w:type="pct"/>
            <w:tcBorders>
              <w:top w:val="nil"/>
              <w:left w:val="nil"/>
              <w:bottom w:val="single" w:sz="4" w:space="0" w:color="auto"/>
              <w:right w:val="single" w:sz="4" w:space="0" w:color="auto"/>
            </w:tcBorders>
            <w:shd w:val="clear" w:color="auto" w:fill="auto"/>
            <w:noWrap/>
            <w:vAlign w:val="bottom"/>
            <w:hideMark/>
          </w:tcPr>
          <w:p w14:paraId="166C68BF"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9.000.000 </w:t>
            </w:r>
          </w:p>
        </w:tc>
        <w:tc>
          <w:tcPr>
            <w:tcW w:w="1266" w:type="pct"/>
            <w:tcBorders>
              <w:top w:val="nil"/>
              <w:left w:val="nil"/>
              <w:bottom w:val="single" w:sz="4" w:space="0" w:color="auto"/>
              <w:right w:val="single" w:sz="4" w:space="0" w:color="auto"/>
            </w:tcBorders>
            <w:shd w:val="clear" w:color="auto" w:fill="auto"/>
            <w:noWrap/>
            <w:vAlign w:val="bottom"/>
            <w:hideMark/>
          </w:tcPr>
          <w:p w14:paraId="57FB27C9"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7.200.000 </w:t>
            </w:r>
          </w:p>
        </w:tc>
        <w:tc>
          <w:tcPr>
            <w:tcW w:w="923" w:type="pct"/>
            <w:tcBorders>
              <w:top w:val="nil"/>
              <w:left w:val="nil"/>
              <w:bottom w:val="single" w:sz="4" w:space="0" w:color="auto"/>
              <w:right w:val="single" w:sz="8" w:space="0" w:color="auto"/>
            </w:tcBorders>
            <w:shd w:val="clear" w:color="auto" w:fill="auto"/>
            <w:noWrap/>
            <w:vAlign w:val="bottom"/>
            <w:hideMark/>
          </w:tcPr>
          <w:p w14:paraId="59323BA6"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546.695 </w:t>
            </w:r>
          </w:p>
        </w:tc>
      </w:tr>
      <w:tr w:rsidR="007D511E" w:rsidRPr="003F3524" w14:paraId="5DE30B6D" w14:textId="77777777" w:rsidTr="003277D5">
        <w:trPr>
          <w:trHeight w:val="255"/>
        </w:trPr>
        <w:tc>
          <w:tcPr>
            <w:tcW w:w="1404" w:type="pct"/>
            <w:tcBorders>
              <w:top w:val="nil"/>
              <w:left w:val="single" w:sz="8" w:space="0" w:color="auto"/>
              <w:bottom w:val="single" w:sz="4" w:space="0" w:color="auto"/>
              <w:right w:val="single" w:sz="8" w:space="0" w:color="auto"/>
            </w:tcBorders>
            <w:shd w:val="clear" w:color="000000" w:fill="92D050"/>
            <w:noWrap/>
            <w:vAlign w:val="bottom"/>
            <w:hideMark/>
          </w:tcPr>
          <w:p w14:paraId="3425E4D5"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RISARALDA</w:t>
            </w:r>
          </w:p>
        </w:tc>
        <w:tc>
          <w:tcPr>
            <w:tcW w:w="1407" w:type="pct"/>
            <w:tcBorders>
              <w:top w:val="nil"/>
              <w:left w:val="nil"/>
              <w:bottom w:val="single" w:sz="4" w:space="0" w:color="auto"/>
              <w:right w:val="single" w:sz="4" w:space="0" w:color="auto"/>
            </w:tcBorders>
            <w:shd w:val="clear" w:color="auto" w:fill="auto"/>
            <w:noWrap/>
            <w:vAlign w:val="bottom"/>
            <w:hideMark/>
          </w:tcPr>
          <w:p w14:paraId="2CC87C4C"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5.000.000 </w:t>
            </w:r>
          </w:p>
        </w:tc>
        <w:tc>
          <w:tcPr>
            <w:tcW w:w="1266" w:type="pct"/>
            <w:tcBorders>
              <w:top w:val="nil"/>
              <w:left w:val="nil"/>
              <w:bottom w:val="single" w:sz="4" w:space="0" w:color="auto"/>
              <w:right w:val="single" w:sz="4" w:space="0" w:color="auto"/>
            </w:tcBorders>
            <w:shd w:val="clear" w:color="auto" w:fill="auto"/>
            <w:noWrap/>
            <w:vAlign w:val="bottom"/>
            <w:hideMark/>
          </w:tcPr>
          <w:p w14:paraId="22553CF0"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5.000.000 </w:t>
            </w:r>
          </w:p>
        </w:tc>
        <w:tc>
          <w:tcPr>
            <w:tcW w:w="923" w:type="pct"/>
            <w:tcBorders>
              <w:top w:val="nil"/>
              <w:left w:val="nil"/>
              <w:bottom w:val="single" w:sz="4" w:space="0" w:color="auto"/>
              <w:right w:val="single" w:sz="8" w:space="0" w:color="auto"/>
            </w:tcBorders>
            <w:shd w:val="clear" w:color="auto" w:fill="auto"/>
            <w:noWrap/>
            <w:vAlign w:val="bottom"/>
            <w:hideMark/>
          </w:tcPr>
          <w:p w14:paraId="3B0F880C" w14:textId="77777777" w:rsidR="007D511E" w:rsidRPr="003F3524" w:rsidRDefault="007D511E" w:rsidP="003277D5">
            <w:pPr>
              <w:rPr>
                <w:rFonts w:ascii="Arial" w:eastAsia="Times New Roman" w:hAnsi="Arial" w:cs="Arial"/>
                <w:sz w:val="20"/>
                <w:szCs w:val="20"/>
                <w:lang w:eastAsia="es-CO"/>
              </w:rPr>
            </w:pPr>
            <w:r w:rsidRPr="003F3524">
              <w:rPr>
                <w:rFonts w:ascii="Arial" w:eastAsia="Times New Roman" w:hAnsi="Arial" w:cs="Arial"/>
                <w:sz w:val="20"/>
                <w:szCs w:val="20"/>
                <w:lang w:eastAsia="es-CO"/>
              </w:rPr>
              <w:t xml:space="preserve"> $         379.649 </w:t>
            </w:r>
          </w:p>
        </w:tc>
      </w:tr>
      <w:tr w:rsidR="007D511E" w:rsidRPr="003F3524" w14:paraId="29DFE2AF" w14:textId="77777777" w:rsidTr="003277D5">
        <w:trPr>
          <w:trHeight w:val="270"/>
        </w:trPr>
        <w:tc>
          <w:tcPr>
            <w:tcW w:w="1404" w:type="pct"/>
            <w:tcBorders>
              <w:top w:val="nil"/>
              <w:left w:val="single" w:sz="8" w:space="0" w:color="auto"/>
              <w:bottom w:val="single" w:sz="8" w:space="0" w:color="auto"/>
              <w:right w:val="single" w:sz="8" w:space="0" w:color="auto"/>
            </w:tcBorders>
            <w:shd w:val="clear" w:color="000000" w:fill="92D050"/>
            <w:noWrap/>
            <w:vAlign w:val="bottom"/>
            <w:hideMark/>
          </w:tcPr>
          <w:p w14:paraId="6A3A30FB"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TOTAL</w:t>
            </w:r>
          </w:p>
        </w:tc>
        <w:tc>
          <w:tcPr>
            <w:tcW w:w="1407" w:type="pct"/>
            <w:tcBorders>
              <w:top w:val="nil"/>
              <w:left w:val="nil"/>
              <w:bottom w:val="single" w:sz="8" w:space="0" w:color="auto"/>
              <w:right w:val="single" w:sz="4" w:space="0" w:color="auto"/>
            </w:tcBorders>
            <w:shd w:val="clear" w:color="auto" w:fill="auto"/>
            <w:noWrap/>
            <w:vAlign w:val="bottom"/>
            <w:hideMark/>
          </w:tcPr>
          <w:p w14:paraId="55760BF6"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 xml:space="preserve"> $              4.805.427.000 </w:t>
            </w:r>
          </w:p>
        </w:tc>
        <w:tc>
          <w:tcPr>
            <w:tcW w:w="1266" w:type="pct"/>
            <w:tcBorders>
              <w:top w:val="nil"/>
              <w:left w:val="nil"/>
              <w:bottom w:val="single" w:sz="8" w:space="0" w:color="auto"/>
              <w:right w:val="single" w:sz="4" w:space="0" w:color="auto"/>
            </w:tcBorders>
            <w:shd w:val="clear" w:color="auto" w:fill="auto"/>
            <w:noWrap/>
            <w:vAlign w:val="bottom"/>
            <w:hideMark/>
          </w:tcPr>
          <w:p w14:paraId="2CB5C318"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 xml:space="preserve"> $          4.270.464.000 </w:t>
            </w:r>
          </w:p>
        </w:tc>
        <w:tc>
          <w:tcPr>
            <w:tcW w:w="923" w:type="pct"/>
            <w:tcBorders>
              <w:top w:val="nil"/>
              <w:left w:val="nil"/>
              <w:bottom w:val="single" w:sz="8" w:space="0" w:color="auto"/>
              <w:right w:val="single" w:sz="8" w:space="0" w:color="auto"/>
            </w:tcBorders>
            <w:shd w:val="clear" w:color="auto" w:fill="auto"/>
            <w:noWrap/>
            <w:vAlign w:val="bottom"/>
            <w:hideMark/>
          </w:tcPr>
          <w:p w14:paraId="540A4AAE" w14:textId="77777777" w:rsidR="007D511E" w:rsidRPr="003F3524" w:rsidRDefault="007D511E" w:rsidP="003277D5">
            <w:pPr>
              <w:rPr>
                <w:rFonts w:ascii="Arial" w:eastAsia="Times New Roman" w:hAnsi="Arial" w:cs="Arial"/>
                <w:b/>
                <w:bCs/>
                <w:sz w:val="20"/>
                <w:szCs w:val="20"/>
                <w:lang w:eastAsia="es-CO"/>
              </w:rPr>
            </w:pPr>
            <w:r w:rsidRPr="003F3524">
              <w:rPr>
                <w:rFonts w:ascii="Arial" w:eastAsia="Times New Roman" w:hAnsi="Arial" w:cs="Arial"/>
                <w:b/>
                <w:bCs/>
                <w:sz w:val="20"/>
                <w:szCs w:val="20"/>
                <w:lang w:eastAsia="es-CO"/>
              </w:rPr>
              <w:t xml:space="preserve"> $   312.678.053 </w:t>
            </w:r>
          </w:p>
        </w:tc>
      </w:tr>
    </w:tbl>
    <w:p w14:paraId="0D081584" w14:textId="77777777" w:rsidR="007D511E" w:rsidRDefault="007D511E" w:rsidP="007D511E">
      <w:pPr>
        <w:rPr>
          <w:rFonts w:ascii="Arial" w:hAnsi="Arial" w:cs="Arial"/>
          <w:color w:val="000000" w:themeColor="text1"/>
        </w:rPr>
      </w:pPr>
      <w:r w:rsidRPr="003F3524">
        <w:rPr>
          <w:rFonts w:ascii="Arial" w:hAnsi="Arial" w:cs="Arial"/>
          <w:color w:val="000000" w:themeColor="text1"/>
          <w:sz w:val="18"/>
        </w:rPr>
        <w:t xml:space="preserve">Fuente: </w:t>
      </w:r>
      <w:proofErr w:type="spellStart"/>
      <w:r w:rsidRPr="003F3524">
        <w:rPr>
          <w:rFonts w:ascii="Arial" w:hAnsi="Arial" w:cs="Arial"/>
          <w:color w:val="000000" w:themeColor="text1"/>
          <w:sz w:val="18"/>
        </w:rPr>
        <w:t>Finagro</w:t>
      </w:r>
      <w:proofErr w:type="spellEnd"/>
      <w:r w:rsidRPr="003F3524">
        <w:rPr>
          <w:rFonts w:ascii="Arial" w:hAnsi="Arial" w:cs="Arial"/>
          <w:color w:val="000000" w:themeColor="text1"/>
          <w:sz w:val="18"/>
        </w:rPr>
        <w:t xml:space="preserve"> </w:t>
      </w:r>
      <w:r>
        <w:rPr>
          <w:rFonts w:ascii="Arial" w:hAnsi="Arial" w:cs="Arial"/>
          <w:color w:val="000000" w:themeColor="text1"/>
        </w:rPr>
        <w:t xml:space="preserve"> </w:t>
      </w:r>
    </w:p>
    <w:p w14:paraId="251F83FB" w14:textId="77777777" w:rsidR="007D511E" w:rsidRPr="007D511E" w:rsidRDefault="007D511E" w:rsidP="007D511E">
      <w:pPr>
        <w:jc w:val="both"/>
        <w:rPr>
          <w:rFonts w:asciiTheme="majorHAnsi" w:hAnsiTheme="majorHAnsi" w:cs="Arial"/>
          <w:color w:val="000000" w:themeColor="text1"/>
          <w:sz w:val="24"/>
        </w:rPr>
      </w:pPr>
      <w:r w:rsidRPr="007D511E">
        <w:rPr>
          <w:rFonts w:asciiTheme="majorHAnsi" w:hAnsiTheme="majorHAnsi" w:cs="Arial"/>
          <w:color w:val="000000" w:themeColor="text1"/>
          <w:sz w:val="24"/>
        </w:rPr>
        <w:t xml:space="preserve">Con corte a julio 31 de 2016 se han aprobado 473 créditos, en 18 departamentos, para establecer 2.023 Has de siembras nuevas en yuca aproximadamente.  </w:t>
      </w:r>
    </w:p>
    <w:p w14:paraId="4516FDFD" w14:textId="77777777" w:rsidR="007D511E" w:rsidRDefault="007D511E" w:rsidP="007D511E">
      <w:pPr>
        <w:rPr>
          <w:rFonts w:ascii="Arial" w:hAnsi="Arial" w:cs="Arial"/>
          <w:color w:val="000000" w:themeColor="text1"/>
        </w:rPr>
      </w:pPr>
    </w:p>
    <w:p w14:paraId="73066790" w14:textId="77777777" w:rsidR="00AD4F20" w:rsidRDefault="00AD4F20" w:rsidP="007D511E">
      <w:pPr>
        <w:rPr>
          <w:rFonts w:ascii="Arial" w:hAnsi="Arial" w:cs="Arial"/>
          <w:color w:val="000000" w:themeColor="text1"/>
        </w:rPr>
      </w:pPr>
    </w:p>
    <w:p w14:paraId="08491C5D" w14:textId="77777777" w:rsidR="007D511E" w:rsidRDefault="007D511E" w:rsidP="003D26C6">
      <w:pPr>
        <w:jc w:val="center"/>
        <w:rPr>
          <w:rFonts w:ascii="Calibri Light" w:hAnsi="Calibri Light"/>
          <w:sz w:val="14"/>
        </w:rPr>
      </w:pPr>
    </w:p>
    <w:p w14:paraId="7503657E" w14:textId="77777777" w:rsidR="00523B10" w:rsidRDefault="00523B10" w:rsidP="003D26C6">
      <w:pPr>
        <w:jc w:val="center"/>
        <w:rPr>
          <w:rFonts w:ascii="Calibri Light" w:hAnsi="Calibri Light"/>
          <w:sz w:val="14"/>
        </w:rPr>
      </w:pPr>
    </w:p>
    <w:p w14:paraId="2B6EE0F3" w14:textId="77777777" w:rsidR="00FC597F" w:rsidRDefault="00FC597F" w:rsidP="003D26C6">
      <w:pPr>
        <w:jc w:val="center"/>
        <w:rPr>
          <w:rFonts w:ascii="Calibri Light" w:hAnsi="Calibri Light"/>
          <w:sz w:val="14"/>
        </w:rPr>
      </w:pPr>
    </w:p>
    <w:p w14:paraId="4F0831F5" w14:textId="7BF0DA50" w:rsidR="00AD4F20" w:rsidRPr="00AD4F20" w:rsidRDefault="00AD4F20" w:rsidP="00AD4F20">
      <w:pPr>
        <w:pStyle w:val="Ttulo1"/>
        <w:rPr>
          <w:rFonts w:ascii="FreesiaUPC" w:hAnsi="FreesiaUPC"/>
          <w:color w:val="FF0000"/>
          <w:sz w:val="36"/>
          <w:szCs w:val="22"/>
        </w:rPr>
      </w:pPr>
      <w:r w:rsidRPr="00AD4F20">
        <w:rPr>
          <w:rFonts w:ascii="FreesiaUPC" w:hAnsi="FreesiaUPC" w:cs="FreesiaUPC"/>
          <w:b w:val="0"/>
          <w:bCs w:val="0"/>
          <w:color w:val="FF0000"/>
          <w:kern w:val="0"/>
          <w:szCs w:val="22"/>
        </w:rPr>
        <w:t>MAPEO DE ACTORES</w:t>
      </w:r>
    </w:p>
    <w:p w14:paraId="08715A66" w14:textId="77777777" w:rsidR="00AD4F20" w:rsidRPr="00564958" w:rsidRDefault="00AD4F20" w:rsidP="00AD4F20">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10464" behindDoc="0" locked="0" layoutInCell="1" allowOverlap="1" wp14:anchorId="7FA5BF16" wp14:editId="14A0AC80">
                <wp:simplePos x="0" y="0"/>
                <wp:positionH relativeFrom="column">
                  <wp:posOffset>5715</wp:posOffset>
                </wp:positionH>
                <wp:positionV relativeFrom="paragraph">
                  <wp:posOffset>31750</wp:posOffset>
                </wp:positionV>
                <wp:extent cx="5591175" cy="0"/>
                <wp:effectExtent l="0" t="0" r="28575" b="1905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A2DEF8" id="Conector recto 28" o:spid="_x0000_s1026" style="position:absolute;flip:y;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kQ0Hld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57B885D8" w14:textId="77777777" w:rsidR="00FC597F" w:rsidRDefault="00FC597F" w:rsidP="003D26C6">
      <w:pPr>
        <w:jc w:val="center"/>
        <w:rPr>
          <w:rFonts w:ascii="Calibri Light" w:hAnsi="Calibri Light"/>
          <w:sz w:val="14"/>
        </w:rPr>
      </w:pPr>
    </w:p>
    <w:p w14:paraId="31F03F27" w14:textId="2D24C355" w:rsidR="009D3E16" w:rsidRDefault="009D3E16" w:rsidP="009D3E16">
      <w:pPr>
        <w:pStyle w:val="Subttulo"/>
        <w:jc w:val="both"/>
        <w:outlineLvl w:val="2"/>
        <w:rPr>
          <w:rFonts w:cs="Arial"/>
          <w:b/>
          <w:i w:val="0"/>
          <w:color w:val="auto"/>
        </w:rPr>
      </w:pPr>
      <w:r>
        <w:rPr>
          <w:rFonts w:cs="Arial"/>
          <w:b/>
          <w:i w:val="0"/>
          <w:color w:val="auto"/>
        </w:rPr>
        <w:t>ASOCIACIONES</w:t>
      </w:r>
    </w:p>
    <w:tbl>
      <w:tblPr>
        <w:tblStyle w:val="Tablaconcuadrcula"/>
        <w:tblW w:w="11482" w:type="dxa"/>
        <w:tblInd w:w="-1281" w:type="dxa"/>
        <w:tblLayout w:type="fixed"/>
        <w:tblLook w:val="04A0" w:firstRow="1" w:lastRow="0" w:firstColumn="1" w:lastColumn="0" w:noHBand="0" w:noVBand="1"/>
      </w:tblPr>
      <w:tblGrid>
        <w:gridCol w:w="993"/>
        <w:gridCol w:w="1134"/>
        <w:gridCol w:w="1559"/>
        <w:gridCol w:w="1585"/>
        <w:gridCol w:w="901"/>
        <w:gridCol w:w="1341"/>
        <w:gridCol w:w="993"/>
        <w:gridCol w:w="567"/>
        <w:gridCol w:w="708"/>
        <w:gridCol w:w="709"/>
        <w:gridCol w:w="992"/>
      </w:tblGrid>
      <w:tr w:rsidR="00131E3D" w14:paraId="42820B29" w14:textId="6771ECCF" w:rsidTr="00131E3D">
        <w:tc>
          <w:tcPr>
            <w:tcW w:w="993" w:type="dxa"/>
          </w:tcPr>
          <w:p w14:paraId="45AEB861" w14:textId="77777777" w:rsidR="00131E3D" w:rsidRPr="007B07CF" w:rsidRDefault="00131E3D" w:rsidP="00131E3D">
            <w:pPr>
              <w:spacing w:before="5" w:line="180" w:lineRule="exact"/>
              <w:rPr>
                <w:b/>
                <w:sz w:val="18"/>
                <w:szCs w:val="18"/>
              </w:rPr>
            </w:pPr>
          </w:p>
          <w:p w14:paraId="5217186F" w14:textId="5AE43DC6" w:rsidR="00131E3D" w:rsidRDefault="00131E3D" w:rsidP="00131E3D">
            <w:r w:rsidRPr="007B07CF">
              <w:rPr>
                <w:b/>
                <w:sz w:val="18"/>
                <w:szCs w:val="18"/>
              </w:rPr>
              <w:t>Departamento</w:t>
            </w:r>
          </w:p>
        </w:tc>
        <w:tc>
          <w:tcPr>
            <w:tcW w:w="1134" w:type="dxa"/>
          </w:tcPr>
          <w:p w14:paraId="0122BB49" w14:textId="77777777" w:rsidR="00131E3D" w:rsidRPr="007B07CF" w:rsidRDefault="00131E3D" w:rsidP="00131E3D">
            <w:pPr>
              <w:spacing w:before="5" w:line="180" w:lineRule="exact"/>
              <w:rPr>
                <w:b/>
                <w:sz w:val="18"/>
                <w:szCs w:val="18"/>
              </w:rPr>
            </w:pPr>
          </w:p>
          <w:p w14:paraId="5B1130A4" w14:textId="2C7797A4" w:rsidR="00131E3D" w:rsidRDefault="00131E3D" w:rsidP="00131E3D">
            <w:r w:rsidRPr="007B07CF">
              <w:rPr>
                <w:b/>
                <w:sz w:val="18"/>
                <w:szCs w:val="18"/>
              </w:rPr>
              <w:t>Municipio</w:t>
            </w:r>
          </w:p>
        </w:tc>
        <w:tc>
          <w:tcPr>
            <w:tcW w:w="1559" w:type="dxa"/>
          </w:tcPr>
          <w:p w14:paraId="03014A4C" w14:textId="77777777" w:rsidR="00131E3D" w:rsidRPr="007B07CF" w:rsidRDefault="00131E3D" w:rsidP="00131E3D">
            <w:pPr>
              <w:spacing w:before="5" w:line="180" w:lineRule="exact"/>
              <w:rPr>
                <w:b/>
                <w:sz w:val="18"/>
                <w:szCs w:val="18"/>
              </w:rPr>
            </w:pPr>
          </w:p>
          <w:p w14:paraId="3D83E702" w14:textId="638BEACF" w:rsidR="00131E3D" w:rsidRDefault="00131E3D" w:rsidP="00131E3D">
            <w:r w:rsidRPr="007B07CF">
              <w:rPr>
                <w:b/>
                <w:sz w:val="18"/>
                <w:szCs w:val="18"/>
              </w:rPr>
              <w:t>Nombre Abreviado de la alianza</w:t>
            </w:r>
          </w:p>
        </w:tc>
        <w:tc>
          <w:tcPr>
            <w:tcW w:w="1585" w:type="dxa"/>
          </w:tcPr>
          <w:p w14:paraId="09BBFB4E" w14:textId="77777777" w:rsidR="00131E3D" w:rsidRPr="007B07CF" w:rsidRDefault="00131E3D" w:rsidP="00131E3D">
            <w:pPr>
              <w:spacing w:before="5" w:line="180" w:lineRule="exact"/>
              <w:jc w:val="center"/>
              <w:rPr>
                <w:b/>
                <w:sz w:val="18"/>
                <w:szCs w:val="18"/>
              </w:rPr>
            </w:pPr>
            <w:r w:rsidRPr="007B07CF">
              <w:rPr>
                <w:b/>
                <w:sz w:val="18"/>
                <w:szCs w:val="18"/>
              </w:rPr>
              <w:t>Estado Actual de la</w:t>
            </w:r>
          </w:p>
          <w:p w14:paraId="084212FE" w14:textId="0BA4A7F2" w:rsidR="00131E3D" w:rsidRDefault="00131E3D" w:rsidP="00131E3D">
            <w:r w:rsidRPr="007B07CF">
              <w:rPr>
                <w:b/>
                <w:sz w:val="18"/>
                <w:szCs w:val="18"/>
              </w:rPr>
              <w:t>alianza</w:t>
            </w:r>
          </w:p>
        </w:tc>
        <w:tc>
          <w:tcPr>
            <w:tcW w:w="901" w:type="dxa"/>
          </w:tcPr>
          <w:p w14:paraId="46CBA2C4" w14:textId="77777777" w:rsidR="00131E3D" w:rsidRPr="007B07CF" w:rsidRDefault="00131E3D" w:rsidP="00131E3D">
            <w:pPr>
              <w:spacing w:before="5" w:line="180" w:lineRule="exact"/>
              <w:jc w:val="center"/>
              <w:rPr>
                <w:b/>
                <w:sz w:val="18"/>
                <w:szCs w:val="18"/>
              </w:rPr>
            </w:pPr>
            <w:r w:rsidRPr="007B07CF">
              <w:rPr>
                <w:b/>
                <w:sz w:val="18"/>
                <w:szCs w:val="18"/>
              </w:rPr>
              <w:t>Producto principal de</w:t>
            </w:r>
          </w:p>
          <w:p w14:paraId="69DF56E3" w14:textId="0D30075B" w:rsidR="00131E3D" w:rsidRDefault="00131E3D" w:rsidP="00131E3D">
            <w:r w:rsidRPr="007B07CF">
              <w:rPr>
                <w:b/>
                <w:sz w:val="18"/>
                <w:szCs w:val="18"/>
              </w:rPr>
              <w:t>la alianza</w:t>
            </w:r>
          </w:p>
        </w:tc>
        <w:tc>
          <w:tcPr>
            <w:tcW w:w="1341" w:type="dxa"/>
          </w:tcPr>
          <w:p w14:paraId="381540A5" w14:textId="0696F2D9" w:rsidR="00131E3D" w:rsidRDefault="00131E3D" w:rsidP="00131E3D">
            <w:r w:rsidRPr="007B07CF">
              <w:rPr>
                <w:b/>
                <w:sz w:val="18"/>
                <w:szCs w:val="18"/>
              </w:rPr>
              <w:t>Valor de la alianza ($ millones)</w:t>
            </w:r>
          </w:p>
        </w:tc>
        <w:tc>
          <w:tcPr>
            <w:tcW w:w="993" w:type="dxa"/>
          </w:tcPr>
          <w:p w14:paraId="225DCF49" w14:textId="67EF1891" w:rsidR="00131E3D" w:rsidRDefault="00131E3D" w:rsidP="00131E3D">
            <w:r w:rsidRPr="007B07CF">
              <w:rPr>
                <w:b/>
                <w:sz w:val="18"/>
                <w:szCs w:val="18"/>
              </w:rPr>
              <w:t>Valor IM de la alianza ($ millones)</w:t>
            </w:r>
          </w:p>
        </w:tc>
        <w:tc>
          <w:tcPr>
            <w:tcW w:w="567" w:type="dxa"/>
          </w:tcPr>
          <w:p w14:paraId="03E5F917" w14:textId="5A8E532F" w:rsidR="00131E3D" w:rsidRDefault="00131E3D" w:rsidP="00131E3D">
            <w:proofErr w:type="spellStart"/>
            <w:r w:rsidRPr="007B07CF">
              <w:rPr>
                <w:b/>
                <w:sz w:val="18"/>
                <w:szCs w:val="18"/>
              </w:rPr>
              <w:t>No.Beneficia</w:t>
            </w:r>
            <w:proofErr w:type="spellEnd"/>
            <w:r w:rsidRPr="007B07CF">
              <w:rPr>
                <w:b/>
                <w:sz w:val="18"/>
                <w:szCs w:val="18"/>
              </w:rPr>
              <w:t xml:space="preserve"> </w:t>
            </w:r>
            <w:proofErr w:type="spellStart"/>
            <w:r w:rsidRPr="007B07CF">
              <w:rPr>
                <w:b/>
                <w:sz w:val="18"/>
                <w:szCs w:val="18"/>
              </w:rPr>
              <w:t>rios</w:t>
            </w:r>
            <w:proofErr w:type="spellEnd"/>
          </w:p>
        </w:tc>
        <w:tc>
          <w:tcPr>
            <w:tcW w:w="708" w:type="dxa"/>
          </w:tcPr>
          <w:p w14:paraId="2891AB78" w14:textId="1A963A0B" w:rsidR="00131E3D" w:rsidRDefault="00131E3D" w:rsidP="00131E3D">
            <w:r>
              <w:rPr>
                <w:b/>
                <w:sz w:val="18"/>
                <w:szCs w:val="18"/>
              </w:rPr>
              <w:t>Año Contabl</w:t>
            </w:r>
            <w:r w:rsidRPr="007B07CF">
              <w:rPr>
                <w:b/>
                <w:sz w:val="18"/>
                <w:szCs w:val="18"/>
              </w:rPr>
              <w:t>e</w:t>
            </w:r>
          </w:p>
        </w:tc>
        <w:tc>
          <w:tcPr>
            <w:tcW w:w="709" w:type="dxa"/>
          </w:tcPr>
          <w:p w14:paraId="776BD256" w14:textId="103D85A0" w:rsidR="00131E3D" w:rsidRDefault="00131E3D" w:rsidP="00131E3D">
            <w:r w:rsidRPr="007B07CF">
              <w:rPr>
                <w:b/>
                <w:sz w:val="18"/>
                <w:szCs w:val="18"/>
              </w:rPr>
              <w:t>Hectáreas</w:t>
            </w:r>
          </w:p>
        </w:tc>
        <w:tc>
          <w:tcPr>
            <w:tcW w:w="992" w:type="dxa"/>
          </w:tcPr>
          <w:p w14:paraId="2D0FBC3A" w14:textId="77777777" w:rsidR="00131E3D" w:rsidRPr="007B07CF" w:rsidRDefault="00131E3D" w:rsidP="00131E3D">
            <w:pPr>
              <w:spacing w:before="5" w:line="180" w:lineRule="exact"/>
              <w:jc w:val="center"/>
              <w:rPr>
                <w:b/>
                <w:sz w:val="18"/>
                <w:szCs w:val="18"/>
              </w:rPr>
            </w:pPr>
          </w:p>
          <w:p w14:paraId="7E7132D6" w14:textId="4FB4C261" w:rsidR="00131E3D" w:rsidRDefault="00131E3D" w:rsidP="00131E3D">
            <w:r w:rsidRPr="007B07CF">
              <w:rPr>
                <w:b/>
                <w:sz w:val="18"/>
                <w:szCs w:val="18"/>
              </w:rPr>
              <w:t>Aliado Comercial</w:t>
            </w:r>
          </w:p>
        </w:tc>
      </w:tr>
      <w:tr w:rsidR="00131E3D" w14:paraId="1A9D53C5" w14:textId="77777777" w:rsidTr="00131E3D">
        <w:tc>
          <w:tcPr>
            <w:tcW w:w="993" w:type="dxa"/>
          </w:tcPr>
          <w:p w14:paraId="20A373C0" w14:textId="77777777" w:rsidR="00131E3D" w:rsidRPr="007B07CF" w:rsidRDefault="00131E3D" w:rsidP="00131E3D">
            <w:pPr>
              <w:spacing w:before="5" w:line="180" w:lineRule="exact"/>
              <w:rPr>
                <w:b/>
                <w:sz w:val="18"/>
                <w:szCs w:val="18"/>
              </w:rPr>
            </w:pPr>
          </w:p>
          <w:p w14:paraId="399C55A8" w14:textId="77777777" w:rsidR="00131E3D" w:rsidRPr="007B07CF" w:rsidRDefault="00131E3D" w:rsidP="00131E3D">
            <w:pPr>
              <w:spacing w:before="5" w:line="180" w:lineRule="exact"/>
              <w:rPr>
                <w:b/>
                <w:sz w:val="18"/>
                <w:szCs w:val="18"/>
              </w:rPr>
            </w:pPr>
          </w:p>
          <w:p w14:paraId="0BE2762A" w14:textId="3D8EDDC1"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2CDE1925" w14:textId="77777777" w:rsidR="00131E3D" w:rsidRPr="00131E3D" w:rsidRDefault="00131E3D" w:rsidP="00131E3D">
            <w:pPr>
              <w:spacing w:before="5" w:line="180" w:lineRule="exact"/>
              <w:rPr>
                <w:sz w:val="18"/>
                <w:szCs w:val="18"/>
              </w:rPr>
            </w:pPr>
          </w:p>
          <w:p w14:paraId="5F7766B9" w14:textId="77777777" w:rsidR="00131E3D" w:rsidRPr="00131E3D" w:rsidRDefault="00131E3D" w:rsidP="00131E3D">
            <w:pPr>
              <w:spacing w:before="5" w:line="180" w:lineRule="exact"/>
              <w:rPr>
                <w:sz w:val="18"/>
                <w:szCs w:val="18"/>
              </w:rPr>
            </w:pPr>
          </w:p>
          <w:p w14:paraId="09DBD671" w14:textId="02ACAF96" w:rsidR="00131E3D" w:rsidRPr="00131E3D" w:rsidRDefault="00131E3D" w:rsidP="00131E3D">
            <w:pPr>
              <w:spacing w:before="5" w:line="180" w:lineRule="exact"/>
              <w:rPr>
                <w:sz w:val="18"/>
                <w:szCs w:val="18"/>
              </w:rPr>
            </w:pPr>
            <w:r w:rsidRPr="00131E3D">
              <w:rPr>
                <w:sz w:val="18"/>
                <w:szCs w:val="18"/>
              </w:rPr>
              <w:t>El Carmen de Bolívar</w:t>
            </w:r>
          </w:p>
        </w:tc>
        <w:tc>
          <w:tcPr>
            <w:tcW w:w="1559" w:type="dxa"/>
          </w:tcPr>
          <w:p w14:paraId="35D8C1F1" w14:textId="77777777" w:rsidR="00131E3D" w:rsidRPr="00131E3D" w:rsidRDefault="00131E3D" w:rsidP="00131E3D">
            <w:pPr>
              <w:spacing w:before="5" w:line="180" w:lineRule="exact"/>
              <w:rPr>
                <w:sz w:val="18"/>
                <w:szCs w:val="18"/>
              </w:rPr>
            </w:pPr>
          </w:p>
          <w:p w14:paraId="51BE74D5" w14:textId="57951A16" w:rsidR="00131E3D" w:rsidRPr="00131E3D" w:rsidRDefault="00131E3D" w:rsidP="00131E3D">
            <w:pPr>
              <w:spacing w:before="5" w:line="180" w:lineRule="exact"/>
              <w:rPr>
                <w:sz w:val="18"/>
                <w:szCs w:val="18"/>
              </w:rPr>
            </w:pPr>
            <w:r w:rsidRPr="00131E3D">
              <w:rPr>
                <w:sz w:val="18"/>
                <w:szCs w:val="18"/>
              </w:rPr>
              <w:t>Ñame Espino, El Carmen de Bolívar ASOCABLEDO</w:t>
            </w:r>
          </w:p>
        </w:tc>
        <w:tc>
          <w:tcPr>
            <w:tcW w:w="1585" w:type="dxa"/>
          </w:tcPr>
          <w:p w14:paraId="0E169F2D"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14E54B61"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1294E9AC" w14:textId="3B898D66" w:rsidR="00131E3D" w:rsidRPr="00131E3D" w:rsidRDefault="00131E3D" w:rsidP="00131E3D">
            <w:pPr>
              <w:spacing w:before="5" w:line="180" w:lineRule="exact"/>
              <w:jc w:val="center"/>
              <w:rPr>
                <w:sz w:val="18"/>
                <w:szCs w:val="18"/>
              </w:rPr>
            </w:pPr>
            <w:r w:rsidRPr="00131E3D">
              <w:rPr>
                <w:rFonts w:ascii="Calibri Light" w:eastAsia="Calibri Light" w:hAnsi="Calibri Light" w:cs="Calibri Light"/>
                <w:w w:val="101"/>
                <w:sz w:val="18"/>
                <w:szCs w:val="18"/>
              </w:rPr>
              <w:t>LEGALIZADA</w:t>
            </w:r>
          </w:p>
        </w:tc>
        <w:tc>
          <w:tcPr>
            <w:tcW w:w="901" w:type="dxa"/>
          </w:tcPr>
          <w:p w14:paraId="27024EA2"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1E8F68C2"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75D51A3D" w14:textId="7EB28E06" w:rsidR="00131E3D" w:rsidRPr="00131E3D" w:rsidRDefault="00131E3D" w:rsidP="00131E3D">
            <w:pPr>
              <w:spacing w:before="5" w:line="180" w:lineRule="exact"/>
              <w:jc w:val="center"/>
              <w:rPr>
                <w:sz w:val="18"/>
                <w:szCs w:val="18"/>
              </w:rPr>
            </w:pPr>
            <w:r w:rsidRPr="00131E3D">
              <w:rPr>
                <w:rFonts w:ascii="Calibri Light" w:eastAsia="Calibri Light" w:hAnsi="Calibri Light" w:cs="Calibri Light"/>
                <w:w w:val="101"/>
                <w:sz w:val="18"/>
                <w:szCs w:val="18"/>
              </w:rPr>
              <w:t>Ñame Espino</w:t>
            </w:r>
          </w:p>
        </w:tc>
        <w:tc>
          <w:tcPr>
            <w:tcW w:w="1341" w:type="dxa"/>
          </w:tcPr>
          <w:p w14:paraId="22FF7B2F"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3E258F6B"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0B5C7D31" w14:textId="41FBD170" w:rsidR="00131E3D" w:rsidRPr="00131E3D" w:rsidRDefault="00131E3D" w:rsidP="00131E3D">
            <w:pPr>
              <w:rPr>
                <w:sz w:val="18"/>
                <w:szCs w:val="18"/>
              </w:rPr>
            </w:pPr>
            <w:r w:rsidRPr="00131E3D">
              <w:rPr>
                <w:rFonts w:ascii="Calibri Light" w:eastAsia="Calibri Light" w:hAnsi="Calibri Light" w:cs="Calibri Light"/>
                <w:sz w:val="18"/>
                <w:szCs w:val="18"/>
              </w:rPr>
              <w:t>578.53</w:t>
            </w:r>
          </w:p>
        </w:tc>
        <w:tc>
          <w:tcPr>
            <w:tcW w:w="993" w:type="dxa"/>
          </w:tcPr>
          <w:p w14:paraId="749EA028"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04732302"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763B6AFC" w14:textId="5012BC99" w:rsidR="00131E3D" w:rsidRPr="00131E3D" w:rsidRDefault="00131E3D" w:rsidP="00131E3D">
            <w:pPr>
              <w:rPr>
                <w:sz w:val="18"/>
                <w:szCs w:val="18"/>
              </w:rPr>
            </w:pPr>
            <w:r w:rsidRPr="00131E3D">
              <w:rPr>
                <w:rFonts w:ascii="Calibri Light" w:eastAsia="Calibri Light" w:hAnsi="Calibri Light" w:cs="Calibri Light"/>
                <w:sz w:val="18"/>
                <w:szCs w:val="18"/>
              </w:rPr>
              <w:t>159.914</w:t>
            </w:r>
          </w:p>
        </w:tc>
        <w:tc>
          <w:tcPr>
            <w:tcW w:w="567" w:type="dxa"/>
          </w:tcPr>
          <w:p w14:paraId="79DA0E3F"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3D6190D5"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60842980" w14:textId="62FDFE4A" w:rsidR="00131E3D" w:rsidRPr="00131E3D" w:rsidRDefault="00131E3D" w:rsidP="00131E3D">
            <w:pPr>
              <w:rPr>
                <w:sz w:val="18"/>
                <w:szCs w:val="18"/>
              </w:rPr>
            </w:pPr>
            <w:r w:rsidRPr="00131E3D">
              <w:rPr>
                <w:rFonts w:ascii="Calibri Light" w:eastAsia="Calibri Light" w:hAnsi="Calibri Light" w:cs="Calibri Light"/>
                <w:w w:val="101"/>
                <w:sz w:val="18"/>
                <w:szCs w:val="18"/>
              </w:rPr>
              <w:t>32</w:t>
            </w:r>
          </w:p>
        </w:tc>
        <w:tc>
          <w:tcPr>
            <w:tcW w:w="708" w:type="dxa"/>
          </w:tcPr>
          <w:p w14:paraId="45113E97"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419AFB4D"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4938F954" w14:textId="71A787A5" w:rsidR="00131E3D" w:rsidRPr="00131E3D" w:rsidRDefault="00131E3D" w:rsidP="00131E3D">
            <w:pPr>
              <w:spacing w:before="5" w:line="272" w:lineRule="auto"/>
              <w:ind w:left="35" w:right="32" w:firstLine="23"/>
              <w:jc w:val="center"/>
              <w:rPr>
                <w:sz w:val="18"/>
                <w:szCs w:val="18"/>
              </w:rPr>
            </w:pPr>
            <w:r w:rsidRPr="00131E3D">
              <w:rPr>
                <w:rFonts w:ascii="Calibri Light" w:eastAsia="Calibri Light" w:hAnsi="Calibri Light" w:cs="Calibri Light"/>
                <w:w w:val="101"/>
                <w:sz w:val="18"/>
                <w:szCs w:val="18"/>
              </w:rPr>
              <w:t>2014</w:t>
            </w:r>
          </w:p>
        </w:tc>
        <w:tc>
          <w:tcPr>
            <w:tcW w:w="709" w:type="dxa"/>
          </w:tcPr>
          <w:p w14:paraId="430BBA81"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33FEC08E"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29C1DF96" w14:textId="4F2DCB52" w:rsidR="00131E3D" w:rsidRPr="00131E3D" w:rsidRDefault="00131E3D" w:rsidP="00131E3D">
            <w:pPr>
              <w:rPr>
                <w:sz w:val="18"/>
                <w:szCs w:val="18"/>
              </w:rPr>
            </w:pPr>
            <w:r w:rsidRPr="00131E3D">
              <w:rPr>
                <w:rFonts w:ascii="Calibri Light" w:eastAsia="Calibri Light" w:hAnsi="Calibri Light" w:cs="Calibri Light"/>
                <w:w w:val="101"/>
                <w:sz w:val="18"/>
                <w:szCs w:val="18"/>
              </w:rPr>
              <w:t>32</w:t>
            </w:r>
          </w:p>
        </w:tc>
        <w:tc>
          <w:tcPr>
            <w:tcW w:w="992" w:type="dxa"/>
          </w:tcPr>
          <w:p w14:paraId="0DAB4FB1" w14:textId="2ADDEA6C" w:rsidR="00131E3D" w:rsidRPr="00131E3D" w:rsidRDefault="00131E3D" w:rsidP="00131E3D">
            <w:pPr>
              <w:spacing w:before="5" w:line="180" w:lineRule="exact"/>
              <w:jc w:val="center"/>
              <w:rPr>
                <w:sz w:val="18"/>
                <w:szCs w:val="18"/>
              </w:rPr>
            </w:pPr>
            <w:r w:rsidRPr="00131E3D">
              <w:rPr>
                <w:rFonts w:ascii="Calibri Light" w:eastAsia="Calibri Light" w:hAnsi="Calibri Light" w:cs="Calibri Light"/>
                <w:w w:val="101"/>
                <w:sz w:val="18"/>
                <w:szCs w:val="18"/>
              </w:rPr>
              <w:t xml:space="preserve">Comercializadora Cosecha Verde </w:t>
            </w:r>
            <w:proofErr w:type="spellStart"/>
            <w:r w:rsidRPr="00131E3D">
              <w:rPr>
                <w:rFonts w:ascii="Calibri Light" w:eastAsia="Calibri Light" w:hAnsi="Calibri Light" w:cs="Calibri Light"/>
                <w:w w:val="101"/>
                <w:sz w:val="18"/>
                <w:szCs w:val="18"/>
              </w:rPr>
              <w:t>S.A.S,Exportaciones</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Jader</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Leguia</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Gonzalez</w:t>
            </w:r>
            <w:proofErr w:type="spellEnd"/>
          </w:p>
        </w:tc>
      </w:tr>
      <w:tr w:rsidR="00131E3D" w14:paraId="61FDA835" w14:textId="77777777" w:rsidTr="00131E3D">
        <w:tc>
          <w:tcPr>
            <w:tcW w:w="993" w:type="dxa"/>
          </w:tcPr>
          <w:p w14:paraId="5B2ADE55" w14:textId="77777777" w:rsidR="00131E3D" w:rsidRPr="007B07CF" w:rsidRDefault="00131E3D" w:rsidP="00131E3D">
            <w:pPr>
              <w:spacing w:before="5" w:line="180" w:lineRule="exact"/>
              <w:rPr>
                <w:b/>
                <w:sz w:val="18"/>
                <w:szCs w:val="18"/>
              </w:rPr>
            </w:pPr>
          </w:p>
          <w:p w14:paraId="16A03DFF" w14:textId="77777777" w:rsidR="00131E3D" w:rsidRPr="007B07CF" w:rsidRDefault="00131E3D" w:rsidP="00131E3D">
            <w:pPr>
              <w:spacing w:before="5" w:line="180" w:lineRule="exact"/>
              <w:rPr>
                <w:b/>
                <w:sz w:val="18"/>
                <w:szCs w:val="18"/>
              </w:rPr>
            </w:pPr>
          </w:p>
          <w:p w14:paraId="50DF9BC4" w14:textId="1C770E52"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1E6D197C" w14:textId="77777777" w:rsidR="00131E3D" w:rsidRPr="00131E3D" w:rsidRDefault="00131E3D" w:rsidP="00131E3D">
            <w:pPr>
              <w:spacing w:before="5" w:line="180" w:lineRule="exact"/>
              <w:rPr>
                <w:sz w:val="18"/>
                <w:szCs w:val="18"/>
              </w:rPr>
            </w:pPr>
          </w:p>
          <w:p w14:paraId="5A777EA4" w14:textId="77777777" w:rsidR="00131E3D" w:rsidRPr="00131E3D" w:rsidRDefault="00131E3D" w:rsidP="00131E3D">
            <w:pPr>
              <w:spacing w:before="5" w:line="180" w:lineRule="exact"/>
              <w:rPr>
                <w:sz w:val="18"/>
                <w:szCs w:val="18"/>
              </w:rPr>
            </w:pPr>
          </w:p>
          <w:p w14:paraId="2D679216" w14:textId="35423631" w:rsidR="00131E3D" w:rsidRPr="00131E3D" w:rsidRDefault="00131E3D" w:rsidP="00131E3D">
            <w:pPr>
              <w:spacing w:before="5" w:line="180" w:lineRule="exact"/>
              <w:rPr>
                <w:sz w:val="18"/>
                <w:szCs w:val="18"/>
              </w:rPr>
            </w:pPr>
            <w:r w:rsidRPr="00131E3D">
              <w:rPr>
                <w:sz w:val="18"/>
                <w:szCs w:val="18"/>
              </w:rPr>
              <w:t>El Carmen de Bolívar</w:t>
            </w:r>
          </w:p>
        </w:tc>
        <w:tc>
          <w:tcPr>
            <w:tcW w:w="1559" w:type="dxa"/>
          </w:tcPr>
          <w:p w14:paraId="4825BCC2" w14:textId="77777777" w:rsidR="00131E3D" w:rsidRPr="00131E3D" w:rsidRDefault="00131E3D" w:rsidP="00131E3D">
            <w:pPr>
              <w:spacing w:before="5" w:line="180" w:lineRule="exact"/>
              <w:rPr>
                <w:sz w:val="18"/>
                <w:szCs w:val="18"/>
              </w:rPr>
            </w:pPr>
          </w:p>
          <w:p w14:paraId="795C0E56" w14:textId="6AC738D6" w:rsidR="00131E3D" w:rsidRPr="00131E3D" w:rsidRDefault="00131E3D" w:rsidP="00131E3D">
            <w:pPr>
              <w:spacing w:before="5" w:line="180" w:lineRule="exact"/>
              <w:rPr>
                <w:sz w:val="18"/>
                <w:szCs w:val="18"/>
              </w:rPr>
            </w:pPr>
            <w:r w:rsidRPr="00131E3D">
              <w:rPr>
                <w:sz w:val="18"/>
                <w:szCs w:val="18"/>
              </w:rPr>
              <w:t>Ñame Espino, El Carmen de Bolívar ASOPROMIXGUA</w:t>
            </w:r>
          </w:p>
        </w:tc>
        <w:tc>
          <w:tcPr>
            <w:tcW w:w="1585" w:type="dxa"/>
          </w:tcPr>
          <w:p w14:paraId="77DC6C30"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5E2F76C8"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5B9EE9DC" w14:textId="5DECAE8C"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LEGALIZADA</w:t>
            </w:r>
          </w:p>
        </w:tc>
        <w:tc>
          <w:tcPr>
            <w:tcW w:w="901" w:type="dxa"/>
          </w:tcPr>
          <w:p w14:paraId="5BF10D2B"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4993226E"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7A7E770F" w14:textId="2C9CC0CF"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149D9FCA"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7E07D302"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60AA67FE" w14:textId="0D36F0A3"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782.713</w:t>
            </w:r>
          </w:p>
        </w:tc>
        <w:tc>
          <w:tcPr>
            <w:tcW w:w="993" w:type="dxa"/>
          </w:tcPr>
          <w:p w14:paraId="0FBA48E7"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788B756B"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04646AB2" w14:textId="19249038"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229.056</w:t>
            </w:r>
          </w:p>
        </w:tc>
        <w:tc>
          <w:tcPr>
            <w:tcW w:w="567" w:type="dxa"/>
          </w:tcPr>
          <w:p w14:paraId="2ABD820C"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4332C7B2"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1B5DE5F7" w14:textId="0E23E07E"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46</w:t>
            </w:r>
          </w:p>
        </w:tc>
        <w:tc>
          <w:tcPr>
            <w:tcW w:w="708" w:type="dxa"/>
          </w:tcPr>
          <w:p w14:paraId="1167F9AC"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5CE2024A"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7C4BEA27" w14:textId="657EC3AC"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2014</w:t>
            </w:r>
          </w:p>
        </w:tc>
        <w:tc>
          <w:tcPr>
            <w:tcW w:w="709" w:type="dxa"/>
          </w:tcPr>
          <w:p w14:paraId="4B2581D0"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78F1EAB7"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0762C791" w14:textId="73C66CBB"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46</w:t>
            </w:r>
          </w:p>
        </w:tc>
        <w:tc>
          <w:tcPr>
            <w:tcW w:w="992" w:type="dxa"/>
          </w:tcPr>
          <w:p w14:paraId="738EC0A4" w14:textId="1E4644B0" w:rsidR="00131E3D" w:rsidRPr="00131E3D" w:rsidRDefault="00131E3D" w:rsidP="00131E3D">
            <w:pPr>
              <w:spacing w:before="5" w:line="180" w:lineRule="exact"/>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 xml:space="preserve">Comercializadora Cosecha Verde </w:t>
            </w:r>
            <w:proofErr w:type="spellStart"/>
            <w:r w:rsidRPr="00131E3D">
              <w:rPr>
                <w:rFonts w:ascii="Calibri Light" w:eastAsia="Calibri Light" w:hAnsi="Calibri Light" w:cs="Calibri Light"/>
                <w:w w:val="101"/>
                <w:sz w:val="18"/>
                <w:szCs w:val="18"/>
              </w:rPr>
              <w:t>S.A.S,Exportaciones</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Jader</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Leguia</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Gonzalez</w:t>
            </w:r>
            <w:proofErr w:type="spellEnd"/>
          </w:p>
        </w:tc>
      </w:tr>
      <w:tr w:rsidR="00131E3D" w14:paraId="270562A5" w14:textId="77777777" w:rsidTr="00131E3D">
        <w:tc>
          <w:tcPr>
            <w:tcW w:w="993" w:type="dxa"/>
          </w:tcPr>
          <w:p w14:paraId="14A6217F" w14:textId="77777777" w:rsidR="00131E3D" w:rsidRPr="007B07CF" w:rsidRDefault="00131E3D" w:rsidP="00131E3D">
            <w:pPr>
              <w:spacing w:before="5" w:line="180" w:lineRule="exact"/>
              <w:rPr>
                <w:b/>
                <w:sz w:val="18"/>
                <w:szCs w:val="18"/>
              </w:rPr>
            </w:pPr>
          </w:p>
          <w:p w14:paraId="76A54D46" w14:textId="445FB88A"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3E926D44" w14:textId="273750D7" w:rsidR="00131E3D" w:rsidRPr="00131E3D" w:rsidRDefault="00131E3D" w:rsidP="00131E3D">
            <w:pPr>
              <w:spacing w:before="5" w:line="180" w:lineRule="exact"/>
              <w:rPr>
                <w:sz w:val="18"/>
                <w:szCs w:val="18"/>
              </w:rPr>
            </w:pPr>
            <w:r w:rsidRPr="00131E3D">
              <w:rPr>
                <w:sz w:val="18"/>
                <w:szCs w:val="18"/>
              </w:rPr>
              <w:t>San Juan Nepomuceno</w:t>
            </w:r>
          </w:p>
        </w:tc>
        <w:tc>
          <w:tcPr>
            <w:tcW w:w="1559" w:type="dxa"/>
          </w:tcPr>
          <w:p w14:paraId="1276A6D8" w14:textId="1024FF42" w:rsidR="00131E3D" w:rsidRPr="00131E3D" w:rsidRDefault="00131E3D" w:rsidP="00131E3D">
            <w:pPr>
              <w:spacing w:before="5" w:line="180" w:lineRule="exact"/>
              <w:rPr>
                <w:sz w:val="18"/>
                <w:szCs w:val="18"/>
              </w:rPr>
            </w:pPr>
            <w:r w:rsidRPr="00131E3D">
              <w:rPr>
                <w:sz w:val="18"/>
                <w:szCs w:val="18"/>
              </w:rPr>
              <w:t>Ñame Espino, San Juan Nepomuceno ASOAGRO</w:t>
            </w:r>
          </w:p>
        </w:tc>
        <w:tc>
          <w:tcPr>
            <w:tcW w:w="1585" w:type="dxa"/>
          </w:tcPr>
          <w:p w14:paraId="76612E76"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6CEB577A" w14:textId="09405A82"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LEGALIZADA</w:t>
            </w:r>
          </w:p>
        </w:tc>
        <w:tc>
          <w:tcPr>
            <w:tcW w:w="901" w:type="dxa"/>
          </w:tcPr>
          <w:p w14:paraId="04DCE79A"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1B87C734" w14:textId="29AD9F2B"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04BFEC26"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42F1CE50" w14:textId="51D311C5"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808.487</w:t>
            </w:r>
          </w:p>
        </w:tc>
        <w:tc>
          <w:tcPr>
            <w:tcW w:w="993" w:type="dxa"/>
          </w:tcPr>
          <w:p w14:paraId="295D939A"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5184A449" w14:textId="05F4370B"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212.264</w:t>
            </w:r>
          </w:p>
        </w:tc>
        <w:tc>
          <w:tcPr>
            <w:tcW w:w="567" w:type="dxa"/>
          </w:tcPr>
          <w:p w14:paraId="04F0480A"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689F5A76" w14:textId="11084D1A"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49</w:t>
            </w:r>
          </w:p>
        </w:tc>
        <w:tc>
          <w:tcPr>
            <w:tcW w:w="708" w:type="dxa"/>
          </w:tcPr>
          <w:p w14:paraId="06828B08"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445E47D2" w14:textId="591C684E"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2013</w:t>
            </w:r>
          </w:p>
        </w:tc>
        <w:tc>
          <w:tcPr>
            <w:tcW w:w="709" w:type="dxa"/>
          </w:tcPr>
          <w:p w14:paraId="31DA4D3B"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6FF60CCB" w14:textId="1ED1A28F"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49</w:t>
            </w:r>
          </w:p>
        </w:tc>
        <w:tc>
          <w:tcPr>
            <w:tcW w:w="992" w:type="dxa"/>
          </w:tcPr>
          <w:p w14:paraId="6B55FE6B" w14:textId="77777777" w:rsidR="00131E3D" w:rsidRPr="00131E3D" w:rsidRDefault="00131E3D" w:rsidP="00131E3D">
            <w:pPr>
              <w:spacing w:before="5" w:line="180" w:lineRule="exact"/>
              <w:rPr>
                <w:rFonts w:ascii="Calibri Light" w:eastAsia="Calibri Light" w:hAnsi="Calibri Light" w:cs="Calibri Light"/>
                <w:w w:val="101"/>
                <w:sz w:val="18"/>
                <w:szCs w:val="18"/>
              </w:rPr>
            </w:pPr>
          </w:p>
          <w:p w14:paraId="4D55A8DA" w14:textId="5D0E5118" w:rsidR="00131E3D" w:rsidRPr="00131E3D" w:rsidRDefault="00131E3D" w:rsidP="00131E3D">
            <w:pPr>
              <w:spacing w:before="5" w:line="180" w:lineRule="exact"/>
              <w:jc w:val="center"/>
              <w:rPr>
                <w:rFonts w:ascii="Calibri Light" w:eastAsia="Calibri Light" w:hAnsi="Calibri Light" w:cs="Calibri Light"/>
                <w:w w:val="101"/>
                <w:sz w:val="18"/>
                <w:szCs w:val="18"/>
              </w:rPr>
            </w:pPr>
            <w:proofErr w:type="spellStart"/>
            <w:r w:rsidRPr="00131E3D">
              <w:rPr>
                <w:rFonts w:ascii="Calibri Light" w:eastAsia="Calibri Light" w:hAnsi="Calibri Light" w:cs="Calibri Light"/>
                <w:w w:val="101"/>
                <w:sz w:val="18"/>
                <w:szCs w:val="18"/>
              </w:rPr>
              <w:t>Asopescama,C.I</w:t>
            </w:r>
            <w:proofErr w:type="spellEnd"/>
            <w:r w:rsidRPr="00131E3D">
              <w:rPr>
                <w:rFonts w:ascii="Calibri Light" w:eastAsia="Calibri Light" w:hAnsi="Calibri Light" w:cs="Calibri Light"/>
                <w:w w:val="101"/>
                <w:sz w:val="18"/>
                <w:szCs w:val="18"/>
              </w:rPr>
              <w:t xml:space="preserve"> </w:t>
            </w:r>
            <w:proofErr w:type="spellStart"/>
            <w:r w:rsidRPr="00131E3D">
              <w:rPr>
                <w:rFonts w:ascii="Calibri Light" w:eastAsia="Calibri Light" w:hAnsi="Calibri Light" w:cs="Calibri Light"/>
                <w:w w:val="101"/>
                <w:sz w:val="18"/>
                <w:szCs w:val="18"/>
              </w:rPr>
              <w:t>Tropicol</w:t>
            </w:r>
            <w:proofErr w:type="spellEnd"/>
          </w:p>
        </w:tc>
      </w:tr>
      <w:tr w:rsidR="00131E3D" w14:paraId="7AF97BB1" w14:textId="77777777" w:rsidTr="00131E3D">
        <w:tc>
          <w:tcPr>
            <w:tcW w:w="993" w:type="dxa"/>
          </w:tcPr>
          <w:p w14:paraId="500B2CA9" w14:textId="77777777" w:rsidR="00131E3D" w:rsidRPr="007B07CF" w:rsidRDefault="00131E3D" w:rsidP="00131E3D">
            <w:pPr>
              <w:spacing w:before="5" w:line="180" w:lineRule="exact"/>
              <w:rPr>
                <w:b/>
                <w:sz w:val="18"/>
                <w:szCs w:val="18"/>
              </w:rPr>
            </w:pPr>
          </w:p>
          <w:p w14:paraId="6E7E9AA8" w14:textId="57BD36DF"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10EEDCEF" w14:textId="77777777" w:rsidR="00131E3D" w:rsidRPr="00131E3D" w:rsidRDefault="00131E3D" w:rsidP="00131E3D">
            <w:pPr>
              <w:spacing w:before="5" w:line="180" w:lineRule="exact"/>
              <w:rPr>
                <w:sz w:val="18"/>
                <w:szCs w:val="18"/>
              </w:rPr>
            </w:pPr>
          </w:p>
          <w:p w14:paraId="0A001CD7" w14:textId="369E8116" w:rsidR="00131E3D" w:rsidRPr="00131E3D" w:rsidRDefault="00131E3D" w:rsidP="00131E3D">
            <w:pPr>
              <w:spacing w:before="5" w:line="180" w:lineRule="exact"/>
              <w:rPr>
                <w:sz w:val="18"/>
                <w:szCs w:val="18"/>
              </w:rPr>
            </w:pPr>
            <w:r w:rsidRPr="00131E3D">
              <w:rPr>
                <w:sz w:val="18"/>
                <w:szCs w:val="18"/>
              </w:rPr>
              <w:t>El Carmen de Bolívar</w:t>
            </w:r>
          </w:p>
        </w:tc>
        <w:tc>
          <w:tcPr>
            <w:tcW w:w="1559" w:type="dxa"/>
          </w:tcPr>
          <w:p w14:paraId="415F16AF" w14:textId="79CAEEAC" w:rsidR="00131E3D" w:rsidRPr="00131E3D" w:rsidRDefault="00131E3D" w:rsidP="00131E3D">
            <w:pPr>
              <w:spacing w:before="5" w:line="180" w:lineRule="exact"/>
              <w:rPr>
                <w:sz w:val="18"/>
                <w:szCs w:val="18"/>
              </w:rPr>
            </w:pPr>
            <w:r w:rsidRPr="00131E3D">
              <w:rPr>
                <w:sz w:val="18"/>
                <w:szCs w:val="18"/>
              </w:rPr>
              <w:t>Ñame Diamante, El Carmen de Bolívar ASOPAGRO III</w:t>
            </w:r>
          </w:p>
        </w:tc>
        <w:tc>
          <w:tcPr>
            <w:tcW w:w="1585" w:type="dxa"/>
          </w:tcPr>
          <w:p w14:paraId="793339D6"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77F60259" w14:textId="3D3EC299"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2BBC4B2A"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33C51B2D" w14:textId="719C4D17"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Diamante</w:t>
            </w:r>
          </w:p>
        </w:tc>
        <w:tc>
          <w:tcPr>
            <w:tcW w:w="1341" w:type="dxa"/>
          </w:tcPr>
          <w:p w14:paraId="14466C76"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2BB05727" w14:textId="6CBB9D24"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736.27</w:t>
            </w:r>
          </w:p>
        </w:tc>
        <w:tc>
          <w:tcPr>
            <w:tcW w:w="993" w:type="dxa"/>
          </w:tcPr>
          <w:p w14:paraId="748869B5"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270C49C9" w14:textId="304C39DE"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279.133</w:t>
            </w:r>
          </w:p>
        </w:tc>
        <w:tc>
          <w:tcPr>
            <w:tcW w:w="567" w:type="dxa"/>
          </w:tcPr>
          <w:p w14:paraId="7754CFE3"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1D777CF6" w14:textId="0BB83A4B"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40</w:t>
            </w:r>
          </w:p>
        </w:tc>
        <w:tc>
          <w:tcPr>
            <w:tcW w:w="708" w:type="dxa"/>
          </w:tcPr>
          <w:p w14:paraId="35A1086B"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0C01B426" w14:textId="7DCCBB0C"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3230B4D2"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3868D3EC" w14:textId="1195A0B4"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40</w:t>
            </w:r>
          </w:p>
        </w:tc>
        <w:tc>
          <w:tcPr>
            <w:tcW w:w="992" w:type="dxa"/>
          </w:tcPr>
          <w:p w14:paraId="2896CE77"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318F68B7" w14:textId="77777777" w:rsidTr="00131E3D">
        <w:tc>
          <w:tcPr>
            <w:tcW w:w="993" w:type="dxa"/>
          </w:tcPr>
          <w:p w14:paraId="65B10EEB" w14:textId="77777777" w:rsidR="00131E3D" w:rsidRPr="007B07CF" w:rsidRDefault="00131E3D" w:rsidP="00131E3D">
            <w:pPr>
              <w:spacing w:before="5" w:line="180" w:lineRule="exact"/>
              <w:rPr>
                <w:b/>
                <w:sz w:val="18"/>
                <w:szCs w:val="18"/>
              </w:rPr>
            </w:pPr>
          </w:p>
          <w:p w14:paraId="3805E4F6" w14:textId="5496306D"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20CCA462" w14:textId="77777777" w:rsidR="00131E3D" w:rsidRPr="00131E3D" w:rsidRDefault="00131E3D" w:rsidP="00131E3D">
            <w:pPr>
              <w:spacing w:before="5" w:line="180" w:lineRule="exact"/>
              <w:rPr>
                <w:sz w:val="18"/>
                <w:szCs w:val="18"/>
              </w:rPr>
            </w:pPr>
          </w:p>
          <w:p w14:paraId="552D7B2C" w14:textId="65CB14D2" w:rsidR="00131E3D" w:rsidRPr="00131E3D" w:rsidRDefault="00131E3D" w:rsidP="00131E3D">
            <w:pPr>
              <w:spacing w:before="5" w:line="180" w:lineRule="exact"/>
              <w:rPr>
                <w:sz w:val="18"/>
                <w:szCs w:val="18"/>
              </w:rPr>
            </w:pPr>
            <w:r w:rsidRPr="00131E3D">
              <w:rPr>
                <w:sz w:val="18"/>
                <w:szCs w:val="18"/>
              </w:rPr>
              <w:t>San Jacinto</w:t>
            </w:r>
          </w:p>
        </w:tc>
        <w:tc>
          <w:tcPr>
            <w:tcW w:w="1559" w:type="dxa"/>
          </w:tcPr>
          <w:p w14:paraId="4CDB1D9A" w14:textId="3AEAB899" w:rsidR="00131E3D" w:rsidRPr="00131E3D" w:rsidRDefault="00131E3D" w:rsidP="00131E3D">
            <w:pPr>
              <w:spacing w:before="5" w:line="180" w:lineRule="exact"/>
              <w:rPr>
                <w:sz w:val="18"/>
                <w:szCs w:val="18"/>
              </w:rPr>
            </w:pPr>
            <w:r w:rsidRPr="00131E3D">
              <w:rPr>
                <w:sz w:val="18"/>
                <w:szCs w:val="18"/>
              </w:rPr>
              <w:t>Ñame Diamante, San Jacinto ASODECORSAN</w:t>
            </w:r>
          </w:p>
        </w:tc>
        <w:tc>
          <w:tcPr>
            <w:tcW w:w="1585" w:type="dxa"/>
          </w:tcPr>
          <w:p w14:paraId="59B8862B"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0D0B75E3" w14:textId="17000F7E"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785F0F84"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0BB6503F" w14:textId="71E32460"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Diamante</w:t>
            </w:r>
          </w:p>
        </w:tc>
        <w:tc>
          <w:tcPr>
            <w:tcW w:w="1341" w:type="dxa"/>
          </w:tcPr>
          <w:p w14:paraId="31F76698"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6C313F00" w14:textId="7B27A876"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1010.56</w:t>
            </w:r>
          </w:p>
        </w:tc>
        <w:tc>
          <w:tcPr>
            <w:tcW w:w="993" w:type="dxa"/>
          </w:tcPr>
          <w:p w14:paraId="3B76AF81"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384AD318" w14:textId="5337AC6C"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393.216</w:t>
            </w:r>
          </w:p>
        </w:tc>
        <w:tc>
          <w:tcPr>
            <w:tcW w:w="567" w:type="dxa"/>
          </w:tcPr>
          <w:p w14:paraId="19DE8CCB"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29910F5F" w14:textId="09CC0E42"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61</w:t>
            </w:r>
          </w:p>
        </w:tc>
        <w:tc>
          <w:tcPr>
            <w:tcW w:w="708" w:type="dxa"/>
          </w:tcPr>
          <w:p w14:paraId="744BAA87"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3D076636" w14:textId="15D9F1DC"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65203F4A"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5FE8F005" w14:textId="2128E6D5"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61</w:t>
            </w:r>
          </w:p>
        </w:tc>
        <w:tc>
          <w:tcPr>
            <w:tcW w:w="992" w:type="dxa"/>
          </w:tcPr>
          <w:p w14:paraId="064CD7D2"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7045288F" w14:textId="77777777" w:rsidTr="00131E3D">
        <w:tc>
          <w:tcPr>
            <w:tcW w:w="993" w:type="dxa"/>
          </w:tcPr>
          <w:p w14:paraId="2831E538" w14:textId="77777777" w:rsidR="00131E3D" w:rsidRPr="007B07CF" w:rsidRDefault="00131E3D" w:rsidP="00131E3D">
            <w:pPr>
              <w:spacing w:before="5" w:line="180" w:lineRule="exact"/>
              <w:rPr>
                <w:b/>
                <w:sz w:val="18"/>
                <w:szCs w:val="18"/>
              </w:rPr>
            </w:pPr>
          </w:p>
          <w:p w14:paraId="4441DDF4" w14:textId="1D336525"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57BC0113" w14:textId="77777777" w:rsidR="00131E3D" w:rsidRPr="00131E3D" w:rsidRDefault="00131E3D" w:rsidP="00131E3D">
            <w:pPr>
              <w:spacing w:before="5" w:line="180" w:lineRule="exact"/>
              <w:rPr>
                <w:sz w:val="18"/>
                <w:szCs w:val="18"/>
              </w:rPr>
            </w:pPr>
          </w:p>
          <w:p w14:paraId="2DECB6B4" w14:textId="62821E6D" w:rsidR="00131E3D" w:rsidRPr="00131E3D" w:rsidRDefault="00131E3D" w:rsidP="00131E3D">
            <w:pPr>
              <w:spacing w:before="5" w:line="180" w:lineRule="exact"/>
              <w:rPr>
                <w:sz w:val="18"/>
                <w:szCs w:val="18"/>
              </w:rPr>
            </w:pPr>
            <w:r w:rsidRPr="00131E3D">
              <w:rPr>
                <w:sz w:val="18"/>
                <w:szCs w:val="18"/>
              </w:rPr>
              <w:t>El Carmen de Bolívar</w:t>
            </w:r>
          </w:p>
        </w:tc>
        <w:tc>
          <w:tcPr>
            <w:tcW w:w="1559" w:type="dxa"/>
          </w:tcPr>
          <w:p w14:paraId="6D29E1CB" w14:textId="34D62459" w:rsidR="00131E3D" w:rsidRPr="00131E3D" w:rsidRDefault="00131E3D" w:rsidP="00131E3D">
            <w:pPr>
              <w:spacing w:before="5" w:line="180" w:lineRule="exact"/>
              <w:rPr>
                <w:sz w:val="18"/>
                <w:szCs w:val="18"/>
              </w:rPr>
            </w:pPr>
            <w:r w:rsidRPr="00131E3D">
              <w:rPr>
                <w:sz w:val="18"/>
                <w:szCs w:val="18"/>
              </w:rPr>
              <w:t>Ñame Espino, El Carmen de Bolívar A.P. DE LA VEREDA BONITO</w:t>
            </w:r>
          </w:p>
        </w:tc>
        <w:tc>
          <w:tcPr>
            <w:tcW w:w="1585" w:type="dxa"/>
          </w:tcPr>
          <w:p w14:paraId="163D41A0"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7AC810BE" w14:textId="470B620E"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1ABD7F24"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68374DB8" w14:textId="72C34990"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48EA1013"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2CAD800F" w14:textId="56777EFE"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1391.518</w:t>
            </w:r>
          </w:p>
        </w:tc>
        <w:tc>
          <w:tcPr>
            <w:tcW w:w="993" w:type="dxa"/>
          </w:tcPr>
          <w:p w14:paraId="414FCB29"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17168EBA" w14:textId="2D31CB86"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461.354</w:t>
            </w:r>
          </w:p>
        </w:tc>
        <w:tc>
          <w:tcPr>
            <w:tcW w:w="567" w:type="dxa"/>
          </w:tcPr>
          <w:p w14:paraId="6A598F2C"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576E2FCA" w14:textId="08D66D5E"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66</w:t>
            </w:r>
          </w:p>
        </w:tc>
        <w:tc>
          <w:tcPr>
            <w:tcW w:w="708" w:type="dxa"/>
          </w:tcPr>
          <w:p w14:paraId="252E7595"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392C3765" w14:textId="0261A515"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7706C2D5"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7055DD74" w14:textId="596D6C0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66</w:t>
            </w:r>
          </w:p>
        </w:tc>
        <w:tc>
          <w:tcPr>
            <w:tcW w:w="992" w:type="dxa"/>
          </w:tcPr>
          <w:p w14:paraId="291D9B16"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37F8BC23" w14:textId="77777777" w:rsidTr="00131E3D">
        <w:tc>
          <w:tcPr>
            <w:tcW w:w="993" w:type="dxa"/>
          </w:tcPr>
          <w:p w14:paraId="5C566B5F" w14:textId="77777777" w:rsidR="00131E3D" w:rsidRPr="007B07CF" w:rsidRDefault="00131E3D" w:rsidP="00131E3D">
            <w:pPr>
              <w:spacing w:before="5" w:line="180" w:lineRule="exact"/>
              <w:rPr>
                <w:b/>
                <w:sz w:val="18"/>
                <w:szCs w:val="18"/>
              </w:rPr>
            </w:pPr>
          </w:p>
          <w:p w14:paraId="6E5EFE56" w14:textId="7A62017C"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1CDFFA6B" w14:textId="77777777" w:rsidR="00131E3D" w:rsidRPr="00131E3D" w:rsidRDefault="00131E3D" w:rsidP="00131E3D">
            <w:pPr>
              <w:spacing w:before="5" w:line="180" w:lineRule="exact"/>
              <w:rPr>
                <w:sz w:val="18"/>
                <w:szCs w:val="18"/>
              </w:rPr>
            </w:pPr>
          </w:p>
          <w:p w14:paraId="4D5025B3" w14:textId="5796A4D3" w:rsidR="00131E3D" w:rsidRPr="00131E3D" w:rsidRDefault="00131E3D" w:rsidP="00131E3D">
            <w:pPr>
              <w:spacing w:before="5" w:line="180" w:lineRule="exact"/>
              <w:rPr>
                <w:sz w:val="18"/>
                <w:szCs w:val="18"/>
              </w:rPr>
            </w:pPr>
            <w:r w:rsidRPr="00131E3D">
              <w:rPr>
                <w:sz w:val="18"/>
                <w:szCs w:val="18"/>
              </w:rPr>
              <w:t>El Carmen de Bolívar</w:t>
            </w:r>
          </w:p>
        </w:tc>
        <w:tc>
          <w:tcPr>
            <w:tcW w:w="1559" w:type="dxa"/>
          </w:tcPr>
          <w:p w14:paraId="16C312A1" w14:textId="493E1735" w:rsidR="00131E3D" w:rsidRPr="00131E3D" w:rsidRDefault="00131E3D" w:rsidP="00131E3D">
            <w:pPr>
              <w:spacing w:before="5" w:line="180" w:lineRule="exact"/>
              <w:rPr>
                <w:sz w:val="18"/>
                <w:szCs w:val="18"/>
              </w:rPr>
            </w:pPr>
            <w:r w:rsidRPr="00131E3D">
              <w:rPr>
                <w:sz w:val="18"/>
                <w:szCs w:val="18"/>
              </w:rPr>
              <w:t>Ñame Espino, El Carmen de Bolívar AMUSI</w:t>
            </w:r>
          </w:p>
        </w:tc>
        <w:tc>
          <w:tcPr>
            <w:tcW w:w="1585" w:type="dxa"/>
          </w:tcPr>
          <w:p w14:paraId="6E0D1CF3"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54AE72B8" w14:textId="081C882C"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49A0B70E"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4373DA94" w14:textId="359B8155"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29BD6D47"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4E954285" w14:textId="6315F6A3"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1408.65</w:t>
            </w:r>
          </w:p>
        </w:tc>
        <w:tc>
          <w:tcPr>
            <w:tcW w:w="993" w:type="dxa"/>
          </w:tcPr>
          <w:p w14:paraId="5CA3ADBE"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4F25D197" w14:textId="0E4D4CC2"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489.593</w:t>
            </w:r>
          </w:p>
        </w:tc>
        <w:tc>
          <w:tcPr>
            <w:tcW w:w="567" w:type="dxa"/>
          </w:tcPr>
          <w:p w14:paraId="4686762F"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78E66F8F" w14:textId="2F70BC65"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70</w:t>
            </w:r>
          </w:p>
        </w:tc>
        <w:tc>
          <w:tcPr>
            <w:tcW w:w="708" w:type="dxa"/>
          </w:tcPr>
          <w:p w14:paraId="12F847EF"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3B52BBC2" w14:textId="59EC5C1D"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5B969887"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6FF9D039" w14:textId="3B6664A3"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195.8</w:t>
            </w:r>
          </w:p>
        </w:tc>
        <w:tc>
          <w:tcPr>
            <w:tcW w:w="992" w:type="dxa"/>
          </w:tcPr>
          <w:p w14:paraId="622F82C6" w14:textId="77777777" w:rsidR="00131E3D" w:rsidRPr="00131E3D" w:rsidRDefault="00131E3D" w:rsidP="00131E3D">
            <w:pPr>
              <w:spacing w:before="5" w:line="180" w:lineRule="exact"/>
              <w:rPr>
                <w:rFonts w:ascii="Calibri Light" w:eastAsia="Calibri Light" w:hAnsi="Calibri Light" w:cs="Calibri Light"/>
                <w:w w:val="101"/>
                <w:sz w:val="18"/>
                <w:szCs w:val="18"/>
              </w:rPr>
            </w:pPr>
          </w:p>
          <w:p w14:paraId="5DB6173D" w14:textId="53B8E3A9" w:rsidR="00131E3D" w:rsidRPr="00131E3D" w:rsidRDefault="00131E3D" w:rsidP="00131E3D">
            <w:pPr>
              <w:spacing w:before="5" w:line="180" w:lineRule="exact"/>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Bodegas El Carmen</w:t>
            </w:r>
          </w:p>
        </w:tc>
      </w:tr>
      <w:tr w:rsidR="00131E3D" w14:paraId="76F73A99" w14:textId="77777777" w:rsidTr="00131E3D">
        <w:tc>
          <w:tcPr>
            <w:tcW w:w="993" w:type="dxa"/>
          </w:tcPr>
          <w:p w14:paraId="058FFA65" w14:textId="77777777" w:rsidR="00131E3D" w:rsidRPr="007B07CF" w:rsidRDefault="00131E3D" w:rsidP="00131E3D">
            <w:pPr>
              <w:spacing w:before="5" w:line="180" w:lineRule="exact"/>
              <w:rPr>
                <w:b/>
                <w:sz w:val="18"/>
                <w:szCs w:val="18"/>
              </w:rPr>
            </w:pPr>
          </w:p>
          <w:p w14:paraId="0D3C0E3E" w14:textId="7F859D13"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43E7DE6F" w14:textId="77777777" w:rsidR="00131E3D" w:rsidRPr="00131E3D" w:rsidRDefault="00131E3D" w:rsidP="00131E3D">
            <w:pPr>
              <w:spacing w:before="5" w:line="180" w:lineRule="exact"/>
              <w:rPr>
                <w:sz w:val="18"/>
                <w:szCs w:val="18"/>
              </w:rPr>
            </w:pPr>
          </w:p>
          <w:p w14:paraId="53FB0C6E" w14:textId="314D1DF8" w:rsidR="00131E3D" w:rsidRPr="00131E3D" w:rsidRDefault="00131E3D" w:rsidP="00131E3D">
            <w:pPr>
              <w:spacing w:before="5" w:line="180" w:lineRule="exact"/>
              <w:rPr>
                <w:sz w:val="18"/>
                <w:szCs w:val="18"/>
              </w:rPr>
            </w:pPr>
            <w:r w:rsidRPr="00131E3D">
              <w:rPr>
                <w:sz w:val="18"/>
                <w:szCs w:val="18"/>
              </w:rPr>
              <w:t>Maria la Baja</w:t>
            </w:r>
          </w:p>
        </w:tc>
        <w:tc>
          <w:tcPr>
            <w:tcW w:w="1559" w:type="dxa"/>
          </w:tcPr>
          <w:p w14:paraId="6118C2BB" w14:textId="76837E2B" w:rsidR="00131E3D" w:rsidRPr="00131E3D" w:rsidRDefault="00131E3D" w:rsidP="00131E3D">
            <w:pPr>
              <w:spacing w:before="5" w:line="180" w:lineRule="exact"/>
              <w:rPr>
                <w:sz w:val="18"/>
                <w:szCs w:val="18"/>
              </w:rPr>
            </w:pPr>
            <w:r w:rsidRPr="00131E3D">
              <w:rPr>
                <w:sz w:val="18"/>
                <w:szCs w:val="18"/>
              </w:rPr>
              <w:t>Ñame Espino, María la Baja ASPROAGROMAR</w:t>
            </w:r>
          </w:p>
        </w:tc>
        <w:tc>
          <w:tcPr>
            <w:tcW w:w="1585" w:type="dxa"/>
          </w:tcPr>
          <w:p w14:paraId="2D8C37FA"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0DF379EC" w14:textId="774C2B23"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401FDC32"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5098FB1F" w14:textId="214F3505"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76B1C5E6"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17E6AA6F" w14:textId="1D01F48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3425.597</w:t>
            </w:r>
          </w:p>
        </w:tc>
        <w:tc>
          <w:tcPr>
            <w:tcW w:w="993" w:type="dxa"/>
          </w:tcPr>
          <w:p w14:paraId="6F0EAF24"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07251375" w14:textId="2161D89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1119.039</w:t>
            </w:r>
          </w:p>
        </w:tc>
        <w:tc>
          <w:tcPr>
            <w:tcW w:w="567" w:type="dxa"/>
          </w:tcPr>
          <w:p w14:paraId="41BECA88"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34682CA5" w14:textId="4F6CADA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160</w:t>
            </w:r>
          </w:p>
        </w:tc>
        <w:tc>
          <w:tcPr>
            <w:tcW w:w="708" w:type="dxa"/>
          </w:tcPr>
          <w:p w14:paraId="174ECF3D"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1B85982D" w14:textId="45711C65"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1F5B223D"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6F2BAED7" w14:textId="063D45F2"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160</w:t>
            </w:r>
          </w:p>
        </w:tc>
        <w:tc>
          <w:tcPr>
            <w:tcW w:w="992" w:type="dxa"/>
          </w:tcPr>
          <w:p w14:paraId="79DF6CA8"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79FD69FB" w14:textId="77777777" w:rsidTr="00131E3D">
        <w:tc>
          <w:tcPr>
            <w:tcW w:w="993" w:type="dxa"/>
          </w:tcPr>
          <w:p w14:paraId="09D7C17E" w14:textId="77777777" w:rsidR="00131E3D" w:rsidRPr="007B07CF" w:rsidRDefault="00131E3D" w:rsidP="00131E3D">
            <w:pPr>
              <w:spacing w:before="5" w:line="180" w:lineRule="exact"/>
              <w:rPr>
                <w:b/>
                <w:sz w:val="18"/>
                <w:szCs w:val="18"/>
              </w:rPr>
            </w:pPr>
          </w:p>
          <w:p w14:paraId="6AE9106B" w14:textId="3526A344"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0A27C213" w14:textId="26522CCA" w:rsidR="00131E3D" w:rsidRPr="00131E3D" w:rsidRDefault="00131E3D" w:rsidP="00131E3D">
            <w:pPr>
              <w:spacing w:before="5" w:line="180" w:lineRule="exact"/>
              <w:rPr>
                <w:sz w:val="18"/>
                <w:szCs w:val="18"/>
              </w:rPr>
            </w:pPr>
            <w:r w:rsidRPr="00131E3D">
              <w:rPr>
                <w:sz w:val="18"/>
                <w:szCs w:val="18"/>
              </w:rPr>
              <w:t>San Juan Nepomuceno</w:t>
            </w:r>
          </w:p>
        </w:tc>
        <w:tc>
          <w:tcPr>
            <w:tcW w:w="1559" w:type="dxa"/>
          </w:tcPr>
          <w:p w14:paraId="324D0747" w14:textId="398D06FE" w:rsidR="00131E3D" w:rsidRPr="00131E3D" w:rsidRDefault="00131E3D" w:rsidP="00131E3D">
            <w:pPr>
              <w:spacing w:before="5" w:line="180" w:lineRule="exact"/>
              <w:rPr>
                <w:sz w:val="18"/>
                <w:szCs w:val="18"/>
              </w:rPr>
            </w:pPr>
            <w:r w:rsidRPr="00131E3D">
              <w:rPr>
                <w:sz w:val="18"/>
                <w:szCs w:val="18"/>
              </w:rPr>
              <w:t>Ñame Espino, San Juan Nepomuceno A.I. DE CAMPESINOS VER. HAYITA</w:t>
            </w:r>
          </w:p>
        </w:tc>
        <w:tc>
          <w:tcPr>
            <w:tcW w:w="1585" w:type="dxa"/>
          </w:tcPr>
          <w:p w14:paraId="72520E4B"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501D075C" w14:textId="50FB5326"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54B1B50A"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04B022BA" w14:textId="407B317A"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5125DDED"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p w14:paraId="7430E5ED" w14:textId="34BFA750"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sz w:val="18"/>
                <w:szCs w:val="18"/>
              </w:rPr>
              <w:t>2346.463</w:t>
            </w:r>
          </w:p>
        </w:tc>
        <w:tc>
          <w:tcPr>
            <w:tcW w:w="993" w:type="dxa"/>
          </w:tcPr>
          <w:p w14:paraId="37827637"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p w14:paraId="12F1A352" w14:textId="22FDE0C4"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sz w:val="18"/>
                <w:szCs w:val="18"/>
              </w:rPr>
              <w:t>769.887</w:t>
            </w:r>
          </w:p>
        </w:tc>
        <w:tc>
          <w:tcPr>
            <w:tcW w:w="567" w:type="dxa"/>
          </w:tcPr>
          <w:p w14:paraId="00A48F4E"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p w14:paraId="5B133BC2" w14:textId="441A5D7B"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110</w:t>
            </w:r>
          </w:p>
        </w:tc>
        <w:tc>
          <w:tcPr>
            <w:tcW w:w="708" w:type="dxa"/>
          </w:tcPr>
          <w:p w14:paraId="42810FBA"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p w14:paraId="0BE85972" w14:textId="6C4521EB"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2017</w:t>
            </w:r>
          </w:p>
        </w:tc>
        <w:tc>
          <w:tcPr>
            <w:tcW w:w="709" w:type="dxa"/>
          </w:tcPr>
          <w:p w14:paraId="33331BEC"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p w14:paraId="6BBC2754" w14:textId="4AC307C6"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110</w:t>
            </w:r>
          </w:p>
        </w:tc>
        <w:tc>
          <w:tcPr>
            <w:tcW w:w="992" w:type="dxa"/>
          </w:tcPr>
          <w:p w14:paraId="2C3DB535"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47BDE03A" w14:textId="77777777" w:rsidTr="00131E3D">
        <w:tc>
          <w:tcPr>
            <w:tcW w:w="993" w:type="dxa"/>
          </w:tcPr>
          <w:p w14:paraId="54ECEC84" w14:textId="5A4FDB53"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203A66F0" w14:textId="449DD937" w:rsidR="00131E3D" w:rsidRPr="00131E3D" w:rsidRDefault="00131E3D" w:rsidP="00131E3D">
            <w:pPr>
              <w:spacing w:before="5" w:line="180" w:lineRule="exact"/>
              <w:rPr>
                <w:sz w:val="18"/>
                <w:szCs w:val="18"/>
              </w:rPr>
            </w:pPr>
            <w:r w:rsidRPr="00131E3D">
              <w:rPr>
                <w:sz w:val="18"/>
                <w:szCs w:val="18"/>
              </w:rPr>
              <w:t>San Jacinto</w:t>
            </w:r>
          </w:p>
        </w:tc>
        <w:tc>
          <w:tcPr>
            <w:tcW w:w="1559" w:type="dxa"/>
          </w:tcPr>
          <w:p w14:paraId="7B8BB6A3" w14:textId="76A2F98E" w:rsidR="00131E3D" w:rsidRPr="00131E3D" w:rsidRDefault="00131E3D" w:rsidP="00131E3D">
            <w:pPr>
              <w:spacing w:before="5" w:line="180" w:lineRule="exact"/>
              <w:rPr>
                <w:sz w:val="18"/>
                <w:szCs w:val="18"/>
              </w:rPr>
            </w:pPr>
            <w:r w:rsidRPr="00131E3D">
              <w:rPr>
                <w:sz w:val="18"/>
                <w:szCs w:val="18"/>
              </w:rPr>
              <w:t>Ñame Espino, San Jacinto GAVILAN</w:t>
            </w:r>
          </w:p>
        </w:tc>
        <w:tc>
          <w:tcPr>
            <w:tcW w:w="1585" w:type="dxa"/>
          </w:tcPr>
          <w:p w14:paraId="39EA86EC" w14:textId="654CAFF9"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7546E160" w14:textId="4A07D92B"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3B411151"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tc>
        <w:tc>
          <w:tcPr>
            <w:tcW w:w="993" w:type="dxa"/>
          </w:tcPr>
          <w:p w14:paraId="4A422A90"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tc>
        <w:tc>
          <w:tcPr>
            <w:tcW w:w="567" w:type="dxa"/>
          </w:tcPr>
          <w:p w14:paraId="6767C3DB"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tc>
        <w:tc>
          <w:tcPr>
            <w:tcW w:w="708" w:type="dxa"/>
          </w:tcPr>
          <w:p w14:paraId="12D197D5"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tc>
        <w:tc>
          <w:tcPr>
            <w:tcW w:w="709" w:type="dxa"/>
          </w:tcPr>
          <w:p w14:paraId="0DBA6FBE"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tc>
        <w:tc>
          <w:tcPr>
            <w:tcW w:w="992" w:type="dxa"/>
          </w:tcPr>
          <w:p w14:paraId="445D89B1"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1E786459" w14:textId="77777777" w:rsidTr="00131E3D">
        <w:tc>
          <w:tcPr>
            <w:tcW w:w="993" w:type="dxa"/>
          </w:tcPr>
          <w:p w14:paraId="0BAE6095" w14:textId="77777777" w:rsidR="00131E3D" w:rsidRPr="007B07CF" w:rsidRDefault="00131E3D" w:rsidP="00131E3D">
            <w:pPr>
              <w:spacing w:before="5" w:line="180" w:lineRule="exact"/>
              <w:rPr>
                <w:b/>
                <w:sz w:val="18"/>
                <w:szCs w:val="18"/>
              </w:rPr>
            </w:pPr>
          </w:p>
          <w:p w14:paraId="1132A1F5" w14:textId="3BBBFB16" w:rsidR="00131E3D" w:rsidRPr="007B07CF" w:rsidRDefault="00131E3D" w:rsidP="00131E3D">
            <w:pPr>
              <w:spacing w:before="5" w:line="180" w:lineRule="exact"/>
              <w:rPr>
                <w:b/>
                <w:sz w:val="18"/>
                <w:szCs w:val="18"/>
              </w:rPr>
            </w:pPr>
            <w:r w:rsidRPr="007B07CF">
              <w:rPr>
                <w:b/>
                <w:sz w:val="18"/>
                <w:szCs w:val="18"/>
              </w:rPr>
              <w:t>Bolívar</w:t>
            </w:r>
          </w:p>
        </w:tc>
        <w:tc>
          <w:tcPr>
            <w:tcW w:w="1134" w:type="dxa"/>
          </w:tcPr>
          <w:p w14:paraId="5E7BE9CD" w14:textId="359C555B" w:rsidR="00131E3D" w:rsidRPr="00131E3D" w:rsidRDefault="00131E3D" w:rsidP="00131E3D">
            <w:pPr>
              <w:spacing w:before="5" w:line="180" w:lineRule="exact"/>
              <w:rPr>
                <w:sz w:val="18"/>
                <w:szCs w:val="18"/>
              </w:rPr>
            </w:pPr>
            <w:r w:rsidRPr="00131E3D">
              <w:rPr>
                <w:sz w:val="18"/>
                <w:szCs w:val="18"/>
              </w:rPr>
              <w:t>San Juan Nepomuceno</w:t>
            </w:r>
          </w:p>
        </w:tc>
        <w:tc>
          <w:tcPr>
            <w:tcW w:w="1559" w:type="dxa"/>
          </w:tcPr>
          <w:p w14:paraId="52C54758" w14:textId="49836025" w:rsidR="00131E3D" w:rsidRPr="00131E3D" w:rsidRDefault="00131E3D" w:rsidP="00131E3D">
            <w:pPr>
              <w:spacing w:before="5" w:line="180" w:lineRule="exact"/>
              <w:rPr>
                <w:sz w:val="18"/>
                <w:szCs w:val="18"/>
              </w:rPr>
            </w:pPr>
            <w:r w:rsidRPr="00131E3D">
              <w:rPr>
                <w:sz w:val="18"/>
                <w:szCs w:val="18"/>
              </w:rPr>
              <w:t>Ñame Espino, San Juan Nepomuceno ASOAGRO II</w:t>
            </w:r>
          </w:p>
        </w:tc>
        <w:tc>
          <w:tcPr>
            <w:tcW w:w="1585" w:type="dxa"/>
          </w:tcPr>
          <w:p w14:paraId="500C4E59" w14:textId="77777777" w:rsidR="00131E3D" w:rsidRPr="00131E3D" w:rsidRDefault="00131E3D" w:rsidP="00131E3D">
            <w:pPr>
              <w:spacing w:before="89"/>
              <w:ind w:left="111" w:right="95"/>
              <w:jc w:val="center"/>
              <w:rPr>
                <w:rFonts w:ascii="Calibri Light" w:eastAsia="Calibri Light" w:hAnsi="Calibri Light" w:cs="Calibri Light"/>
                <w:w w:val="101"/>
                <w:sz w:val="18"/>
                <w:szCs w:val="18"/>
              </w:rPr>
            </w:pPr>
          </w:p>
          <w:p w14:paraId="754EEE0E" w14:textId="03267D2F"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EN LEGALIZACIÓN</w:t>
            </w:r>
          </w:p>
        </w:tc>
        <w:tc>
          <w:tcPr>
            <w:tcW w:w="901" w:type="dxa"/>
          </w:tcPr>
          <w:p w14:paraId="769D272C" w14:textId="77777777" w:rsidR="00131E3D" w:rsidRPr="00131E3D" w:rsidRDefault="00131E3D" w:rsidP="00131E3D">
            <w:pPr>
              <w:spacing w:before="89"/>
              <w:ind w:left="-9" w:right="-48"/>
              <w:jc w:val="center"/>
              <w:rPr>
                <w:rFonts w:ascii="Calibri Light" w:eastAsia="Calibri Light" w:hAnsi="Calibri Light" w:cs="Calibri Light"/>
                <w:w w:val="101"/>
                <w:sz w:val="18"/>
                <w:szCs w:val="18"/>
              </w:rPr>
            </w:pPr>
          </w:p>
          <w:p w14:paraId="700F8F49" w14:textId="05F4BE8C"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Ñame Espino</w:t>
            </w:r>
          </w:p>
        </w:tc>
        <w:tc>
          <w:tcPr>
            <w:tcW w:w="1341" w:type="dxa"/>
          </w:tcPr>
          <w:p w14:paraId="1FF8DBA2" w14:textId="77777777"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p>
        </w:tc>
        <w:tc>
          <w:tcPr>
            <w:tcW w:w="993" w:type="dxa"/>
          </w:tcPr>
          <w:p w14:paraId="290E8FEC" w14:textId="77777777"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p>
        </w:tc>
        <w:tc>
          <w:tcPr>
            <w:tcW w:w="567" w:type="dxa"/>
          </w:tcPr>
          <w:p w14:paraId="2EB421CF" w14:textId="77777777"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p>
        </w:tc>
        <w:tc>
          <w:tcPr>
            <w:tcW w:w="708" w:type="dxa"/>
          </w:tcPr>
          <w:p w14:paraId="4F81CA34" w14:textId="77777777"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p>
        </w:tc>
        <w:tc>
          <w:tcPr>
            <w:tcW w:w="709" w:type="dxa"/>
          </w:tcPr>
          <w:p w14:paraId="41371C16" w14:textId="77777777"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p>
        </w:tc>
        <w:tc>
          <w:tcPr>
            <w:tcW w:w="992" w:type="dxa"/>
          </w:tcPr>
          <w:p w14:paraId="7A3D40BF" w14:textId="77777777" w:rsidR="00131E3D" w:rsidRPr="00131E3D" w:rsidRDefault="00131E3D" w:rsidP="00131E3D">
            <w:pPr>
              <w:spacing w:before="5" w:line="180" w:lineRule="exact"/>
              <w:rPr>
                <w:rFonts w:ascii="Calibri Light" w:eastAsia="Calibri Light" w:hAnsi="Calibri Light" w:cs="Calibri Light"/>
                <w:w w:val="101"/>
                <w:sz w:val="18"/>
                <w:szCs w:val="18"/>
              </w:rPr>
            </w:pPr>
          </w:p>
        </w:tc>
      </w:tr>
      <w:tr w:rsidR="00131E3D" w14:paraId="29C67E2C" w14:textId="77777777" w:rsidTr="00131E3D">
        <w:tc>
          <w:tcPr>
            <w:tcW w:w="993" w:type="dxa"/>
          </w:tcPr>
          <w:p w14:paraId="3EE31FD9" w14:textId="77777777" w:rsidR="00131E3D" w:rsidRPr="007B07CF" w:rsidRDefault="00131E3D" w:rsidP="00131E3D">
            <w:pPr>
              <w:spacing w:before="5" w:line="180" w:lineRule="exact"/>
              <w:rPr>
                <w:b/>
                <w:sz w:val="18"/>
                <w:szCs w:val="18"/>
              </w:rPr>
            </w:pPr>
          </w:p>
          <w:p w14:paraId="4C8A7B50" w14:textId="2A4994B6" w:rsidR="00131E3D" w:rsidRPr="007B07CF" w:rsidRDefault="00131E3D" w:rsidP="00131E3D">
            <w:pPr>
              <w:spacing w:before="5" w:line="180" w:lineRule="exact"/>
              <w:rPr>
                <w:b/>
                <w:sz w:val="18"/>
                <w:szCs w:val="18"/>
              </w:rPr>
            </w:pPr>
            <w:r w:rsidRPr="007B07CF">
              <w:rPr>
                <w:b/>
                <w:sz w:val="18"/>
                <w:szCs w:val="18"/>
              </w:rPr>
              <w:t>Sucre</w:t>
            </w:r>
          </w:p>
        </w:tc>
        <w:tc>
          <w:tcPr>
            <w:tcW w:w="1134" w:type="dxa"/>
          </w:tcPr>
          <w:p w14:paraId="63DACB87" w14:textId="77777777" w:rsidR="00131E3D" w:rsidRPr="00131E3D" w:rsidRDefault="00131E3D" w:rsidP="00131E3D">
            <w:pPr>
              <w:spacing w:before="5" w:line="180" w:lineRule="exact"/>
              <w:rPr>
                <w:sz w:val="18"/>
                <w:szCs w:val="18"/>
              </w:rPr>
            </w:pPr>
          </w:p>
          <w:p w14:paraId="77A97809" w14:textId="5BBEE9D6" w:rsidR="00131E3D" w:rsidRPr="00131E3D" w:rsidRDefault="00131E3D" w:rsidP="00131E3D">
            <w:pPr>
              <w:spacing w:before="5" w:line="180" w:lineRule="exact"/>
              <w:rPr>
                <w:sz w:val="18"/>
                <w:szCs w:val="18"/>
              </w:rPr>
            </w:pPr>
            <w:r w:rsidRPr="00131E3D">
              <w:rPr>
                <w:sz w:val="18"/>
                <w:szCs w:val="18"/>
              </w:rPr>
              <w:t>San Onofre</w:t>
            </w:r>
          </w:p>
        </w:tc>
        <w:tc>
          <w:tcPr>
            <w:tcW w:w="1559" w:type="dxa"/>
          </w:tcPr>
          <w:p w14:paraId="3B6EF884" w14:textId="461D90E2" w:rsidR="00131E3D" w:rsidRPr="00131E3D" w:rsidRDefault="00131E3D" w:rsidP="00131E3D">
            <w:pPr>
              <w:spacing w:before="5" w:line="180" w:lineRule="exact"/>
              <w:rPr>
                <w:sz w:val="18"/>
                <w:szCs w:val="18"/>
              </w:rPr>
            </w:pPr>
            <w:r w:rsidRPr="00131E3D">
              <w:rPr>
                <w:sz w:val="18"/>
                <w:szCs w:val="18"/>
              </w:rPr>
              <w:t>Ñame Espino, San Onofre ASOAFROPAL</w:t>
            </w:r>
          </w:p>
        </w:tc>
        <w:tc>
          <w:tcPr>
            <w:tcW w:w="1585" w:type="dxa"/>
          </w:tcPr>
          <w:p w14:paraId="774BF548" w14:textId="77777777" w:rsidR="00131E3D" w:rsidRPr="00131E3D" w:rsidRDefault="00131E3D" w:rsidP="00131E3D">
            <w:pPr>
              <w:spacing w:before="7" w:line="180" w:lineRule="exact"/>
              <w:rPr>
                <w:sz w:val="18"/>
                <w:szCs w:val="18"/>
              </w:rPr>
            </w:pPr>
          </w:p>
          <w:p w14:paraId="2B40B48C" w14:textId="380DBA6D" w:rsidR="00131E3D" w:rsidRPr="00131E3D" w:rsidRDefault="00131E3D" w:rsidP="00131E3D">
            <w:pPr>
              <w:spacing w:before="89"/>
              <w:ind w:left="111" w:right="95"/>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LEGALIZADA</w:t>
            </w:r>
          </w:p>
        </w:tc>
        <w:tc>
          <w:tcPr>
            <w:tcW w:w="901" w:type="dxa"/>
          </w:tcPr>
          <w:p w14:paraId="01B5B767" w14:textId="77777777" w:rsidR="00131E3D" w:rsidRPr="00131E3D" w:rsidRDefault="00131E3D" w:rsidP="00131E3D">
            <w:pPr>
              <w:spacing w:before="7" w:line="180" w:lineRule="exact"/>
              <w:rPr>
                <w:sz w:val="18"/>
                <w:szCs w:val="18"/>
              </w:rPr>
            </w:pPr>
          </w:p>
          <w:p w14:paraId="6C5B3B78" w14:textId="334988B1" w:rsidR="00131E3D" w:rsidRPr="00131E3D" w:rsidRDefault="00131E3D" w:rsidP="00131E3D">
            <w:pPr>
              <w:spacing w:before="89"/>
              <w:ind w:left="-9" w:right="-48"/>
              <w:jc w:val="center"/>
              <w:rPr>
                <w:rFonts w:ascii="Calibri Light" w:eastAsia="Calibri Light" w:hAnsi="Calibri Light" w:cs="Calibri Light"/>
                <w:w w:val="101"/>
                <w:sz w:val="18"/>
                <w:szCs w:val="18"/>
              </w:rPr>
            </w:pPr>
            <w:r w:rsidRPr="00131E3D">
              <w:rPr>
                <w:rFonts w:ascii="Calibri Light" w:eastAsia="Calibri Light" w:hAnsi="Calibri Light" w:cs="Calibri Light"/>
                <w:sz w:val="18"/>
                <w:szCs w:val="18"/>
              </w:rPr>
              <w:t>Ñame</w:t>
            </w:r>
            <w:r w:rsidRPr="00131E3D">
              <w:rPr>
                <w:rFonts w:ascii="Calibri Light" w:eastAsia="Calibri Light" w:hAnsi="Calibri Light" w:cs="Calibri Light"/>
                <w:spacing w:val="3"/>
                <w:sz w:val="18"/>
                <w:szCs w:val="18"/>
              </w:rPr>
              <w:t xml:space="preserve"> </w:t>
            </w:r>
            <w:r w:rsidRPr="00131E3D">
              <w:rPr>
                <w:rFonts w:ascii="Calibri Light" w:eastAsia="Calibri Light" w:hAnsi="Calibri Light" w:cs="Calibri Light"/>
                <w:w w:val="101"/>
                <w:sz w:val="18"/>
                <w:szCs w:val="18"/>
              </w:rPr>
              <w:t>Espino</w:t>
            </w:r>
          </w:p>
        </w:tc>
        <w:tc>
          <w:tcPr>
            <w:tcW w:w="1341" w:type="dxa"/>
          </w:tcPr>
          <w:p w14:paraId="270DB077" w14:textId="77777777" w:rsidR="00131E3D" w:rsidRPr="00131E3D" w:rsidRDefault="00131E3D" w:rsidP="00131E3D">
            <w:pPr>
              <w:spacing w:before="7" w:line="180" w:lineRule="exact"/>
              <w:rPr>
                <w:sz w:val="18"/>
                <w:szCs w:val="18"/>
              </w:rPr>
            </w:pPr>
          </w:p>
          <w:p w14:paraId="030557EB" w14:textId="53379E9E" w:rsidR="00131E3D" w:rsidRPr="00131E3D" w:rsidRDefault="00131E3D" w:rsidP="00131E3D">
            <w:pPr>
              <w:spacing w:before="5" w:line="272" w:lineRule="auto"/>
              <w:ind w:left="215" w:right="138" w:hanging="36"/>
              <w:jc w:val="both"/>
              <w:rPr>
                <w:rFonts w:ascii="Calibri Light" w:eastAsia="Calibri Light" w:hAnsi="Calibri Light" w:cs="Calibri Light"/>
                <w:sz w:val="18"/>
                <w:szCs w:val="18"/>
              </w:rPr>
            </w:pPr>
            <w:r w:rsidRPr="00131E3D">
              <w:rPr>
                <w:rFonts w:ascii="Calibri Light" w:eastAsia="Calibri Light" w:hAnsi="Calibri Light" w:cs="Calibri Light"/>
                <w:w w:val="101"/>
                <w:sz w:val="18"/>
                <w:szCs w:val="18"/>
              </w:rPr>
              <w:t>597.174</w:t>
            </w:r>
          </w:p>
        </w:tc>
        <w:tc>
          <w:tcPr>
            <w:tcW w:w="993" w:type="dxa"/>
          </w:tcPr>
          <w:p w14:paraId="17CD07FD" w14:textId="77777777" w:rsidR="00131E3D" w:rsidRPr="00131E3D" w:rsidRDefault="00131E3D" w:rsidP="00131E3D">
            <w:pPr>
              <w:spacing w:before="7" w:line="180" w:lineRule="exact"/>
              <w:rPr>
                <w:sz w:val="18"/>
                <w:szCs w:val="18"/>
              </w:rPr>
            </w:pPr>
          </w:p>
          <w:p w14:paraId="7F0A8671" w14:textId="2FB840AA" w:rsidR="00131E3D" w:rsidRPr="00131E3D" w:rsidRDefault="00131E3D" w:rsidP="00131E3D">
            <w:pPr>
              <w:spacing w:before="5" w:line="272" w:lineRule="auto"/>
              <w:ind w:left="47" w:right="31" w:hanging="6"/>
              <w:jc w:val="center"/>
              <w:rPr>
                <w:rFonts w:ascii="Calibri Light" w:eastAsia="Calibri Light" w:hAnsi="Calibri Light" w:cs="Calibri Light"/>
                <w:sz w:val="18"/>
                <w:szCs w:val="18"/>
              </w:rPr>
            </w:pPr>
            <w:r w:rsidRPr="00131E3D">
              <w:rPr>
                <w:rFonts w:ascii="Calibri Light" w:eastAsia="Calibri Light" w:hAnsi="Calibri Light" w:cs="Calibri Light"/>
                <w:w w:val="101"/>
                <w:sz w:val="18"/>
                <w:szCs w:val="18"/>
              </w:rPr>
              <w:t>167.118</w:t>
            </w:r>
          </w:p>
        </w:tc>
        <w:tc>
          <w:tcPr>
            <w:tcW w:w="567" w:type="dxa"/>
          </w:tcPr>
          <w:p w14:paraId="4A9585BC" w14:textId="77777777" w:rsidR="00131E3D" w:rsidRPr="00131E3D" w:rsidRDefault="00131E3D" w:rsidP="00131E3D">
            <w:pPr>
              <w:spacing w:before="7" w:line="180" w:lineRule="exact"/>
              <w:rPr>
                <w:sz w:val="18"/>
                <w:szCs w:val="18"/>
              </w:rPr>
            </w:pPr>
          </w:p>
          <w:p w14:paraId="51D4A679" w14:textId="65385E2D" w:rsidR="00131E3D" w:rsidRPr="00131E3D" w:rsidRDefault="00131E3D" w:rsidP="00131E3D">
            <w:pPr>
              <w:spacing w:before="89" w:line="272" w:lineRule="auto"/>
              <w:ind w:left="263" w:hanging="240"/>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38</w:t>
            </w:r>
          </w:p>
        </w:tc>
        <w:tc>
          <w:tcPr>
            <w:tcW w:w="708" w:type="dxa"/>
          </w:tcPr>
          <w:p w14:paraId="3E81DF3B" w14:textId="77777777" w:rsidR="00131E3D" w:rsidRPr="00131E3D" w:rsidRDefault="00131E3D" w:rsidP="00131E3D">
            <w:pPr>
              <w:spacing w:before="7" w:line="180" w:lineRule="exact"/>
              <w:rPr>
                <w:sz w:val="18"/>
                <w:szCs w:val="18"/>
              </w:rPr>
            </w:pPr>
          </w:p>
          <w:p w14:paraId="66033F74" w14:textId="175DB014" w:rsidR="00131E3D" w:rsidRPr="00131E3D" w:rsidRDefault="00131E3D" w:rsidP="00131E3D">
            <w:pPr>
              <w:spacing w:before="5" w:line="272" w:lineRule="auto"/>
              <w:ind w:left="35" w:right="32" w:firstLine="23"/>
              <w:jc w:val="center"/>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2013</w:t>
            </w:r>
          </w:p>
        </w:tc>
        <w:tc>
          <w:tcPr>
            <w:tcW w:w="709" w:type="dxa"/>
          </w:tcPr>
          <w:p w14:paraId="0038BA59" w14:textId="77777777" w:rsidR="00131E3D" w:rsidRPr="00131E3D" w:rsidRDefault="00131E3D" w:rsidP="00131E3D">
            <w:pPr>
              <w:spacing w:before="7" w:line="180" w:lineRule="exact"/>
              <w:rPr>
                <w:sz w:val="18"/>
                <w:szCs w:val="18"/>
              </w:rPr>
            </w:pPr>
          </w:p>
          <w:p w14:paraId="25A63AA1" w14:textId="1B519BF6" w:rsidR="00131E3D" w:rsidRPr="00131E3D" w:rsidRDefault="00131E3D" w:rsidP="00131E3D">
            <w:pPr>
              <w:spacing w:before="89" w:line="272" w:lineRule="auto"/>
              <w:ind w:left="251" w:right="14" w:hanging="216"/>
              <w:rPr>
                <w:rFonts w:ascii="Calibri Light" w:eastAsia="Calibri Light" w:hAnsi="Calibri Light" w:cs="Calibri Light"/>
                <w:w w:val="101"/>
                <w:sz w:val="18"/>
                <w:szCs w:val="18"/>
              </w:rPr>
            </w:pPr>
            <w:r w:rsidRPr="00131E3D">
              <w:rPr>
                <w:rFonts w:ascii="Calibri Light" w:eastAsia="Calibri Light" w:hAnsi="Calibri Light" w:cs="Calibri Light"/>
                <w:w w:val="101"/>
                <w:sz w:val="18"/>
                <w:szCs w:val="18"/>
              </w:rPr>
              <w:t>38</w:t>
            </w:r>
          </w:p>
        </w:tc>
        <w:tc>
          <w:tcPr>
            <w:tcW w:w="992" w:type="dxa"/>
          </w:tcPr>
          <w:p w14:paraId="24D8E59E" w14:textId="77777777" w:rsidR="00131E3D" w:rsidRPr="00131E3D" w:rsidRDefault="00131E3D" w:rsidP="00131E3D">
            <w:pPr>
              <w:spacing w:before="7" w:line="180" w:lineRule="exact"/>
              <w:rPr>
                <w:sz w:val="18"/>
                <w:szCs w:val="18"/>
              </w:rPr>
            </w:pPr>
          </w:p>
          <w:p w14:paraId="75240522" w14:textId="2FED9792" w:rsidR="00131E3D" w:rsidRPr="00131E3D" w:rsidRDefault="00131E3D" w:rsidP="00131E3D">
            <w:pPr>
              <w:spacing w:before="5" w:line="180" w:lineRule="exact"/>
              <w:rPr>
                <w:rFonts w:ascii="Calibri Light" w:eastAsia="Calibri Light" w:hAnsi="Calibri Light" w:cs="Calibri Light"/>
                <w:w w:val="101"/>
                <w:sz w:val="18"/>
                <w:szCs w:val="18"/>
              </w:rPr>
            </w:pPr>
            <w:r w:rsidRPr="00131E3D">
              <w:rPr>
                <w:rFonts w:ascii="Calibri Light" w:eastAsia="Calibri Light" w:hAnsi="Calibri Light" w:cs="Calibri Light"/>
                <w:sz w:val="18"/>
                <w:szCs w:val="18"/>
              </w:rPr>
              <w:t>C.I</w:t>
            </w:r>
            <w:r w:rsidRPr="00131E3D">
              <w:rPr>
                <w:rFonts w:ascii="Calibri Light" w:eastAsia="Calibri Light" w:hAnsi="Calibri Light" w:cs="Calibri Light"/>
                <w:spacing w:val="2"/>
                <w:sz w:val="18"/>
                <w:szCs w:val="18"/>
              </w:rPr>
              <w:t xml:space="preserve"> </w:t>
            </w:r>
            <w:proofErr w:type="spellStart"/>
            <w:r w:rsidRPr="00131E3D">
              <w:rPr>
                <w:rFonts w:ascii="Calibri Light" w:eastAsia="Calibri Light" w:hAnsi="Calibri Light" w:cs="Calibri Light"/>
                <w:w w:val="101"/>
                <w:sz w:val="18"/>
                <w:szCs w:val="18"/>
              </w:rPr>
              <w:t>Tropicol</w:t>
            </w:r>
            <w:proofErr w:type="spellEnd"/>
          </w:p>
        </w:tc>
      </w:tr>
      <w:tr w:rsidR="00131E3D" w14:paraId="5A6BF85D" w14:textId="77777777" w:rsidTr="00131E3D">
        <w:tc>
          <w:tcPr>
            <w:tcW w:w="993" w:type="dxa"/>
          </w:tcPr>
          <w:p w14:paraId="7B23E1FF" w14:textId="77777777" w:rsidR="00131E3D" w:rsidRPr="007B07CF" w:rsidRDefault="00131E3D" w:rsidP="00131E3D">
            <w:pPr>
              <w:spacing w:before="5" w:line="180" w:lineRule="exact"/>
              <w:rPr>
                <w:b/>
                <w:sz w:val="18"/>
                <w:szCs w:val="18"/>
              </w:rPr>
            </w:pPr>
          </w:p>
          <w:p w14:paraId="4523B108" w14:textId="2AA1E827" w:rsidR="00131E3D" w:rsidRPr="007B07CF" w:rsidRDefault="00131E3D" w:rsidP="00131E3D">
            <w:pPr>
              <w:spacing w:before="5" w:line="180" w:lineRule="exact"/>
              <w:rPr>
                <w:b/>
                <w:sz w:val="18"/>
                <w:szCs w:val="18"/>
              </w:rPr>
            </w:pPr>
            <w:r w:rsidRPr="007B07CF">
              <w:rPr>
                <w:b/>
                <w:sz w:val="18"/>
                <w:szCs w:val="18"/>
              </w:rPr>
              <w:t>Sucre</w:t>
            </w:r>
          </w:p>
        </w:tc>
        <w:tc>
          <w:tcPr>
            <w:tcW w:w="1134" w:type="dxa"/>
          </w:tcPr>
          <w:p w14:paraId="2053E508" w14:textId="77777777" w:rsidR="00131E3D" w:rsidRPr="00131E3D" w:rsidRDefault="00131E3D" w:rsidP="00131E3D">
            <w:pPr>
              <w:spacing w:before="5" w:line="180" w:lineRule="exact"/>
              <w:rPr>
                <w:sz w:val="18"/>
                <w:szCs w:val="18"/>
              </w:rPr>
            </w:pPr>
          </w:p>
          <w:p w14:paraId="054B5B8C" w14:textId="4D86149C" w:rsidR="00131E3D" w:rsidRPr="00131E3D" w:rsidRDefault="00131E3D" w:rsidP="00131E3D">
            <w:pPr>
              <w:spacing w:before="5" w:line="180" w:lineRule="exact"/>
              <w:rPr>
                <w:sz w:val="18"/>
                <w:szCs w:val="18"/>
              </w:rPr>
            </w:pPr>
            <w:proofErr w:type="spellStart"/>
            <w:r w:rsidRPr="00131E3D">
              <w:rPr>
                <w:sz w:val="18"/>
                <w:szCs w:val="18"/>
              </w:rPr>
              <w:t>Toluviejo</w:t>
            </w:r>
            <w:proofErr w:type="spellEnd"/>
          </w:p>
        </w:tc>
        <w:tc>
          <w:tcPr>
            <w:tcW w:w="1559" w:type="dxa"/>
          </w:tcPr>
          <w:p w14:paraId="3703C2F5" w14:textId="2BD1810F" w:rsidR="00131E3D" w:rsidRPr="00131E3D" w:rsidRDefault="00131E3D" w:rsidP="00131E3D">
            <w:pPr>
              <w:spacing w:before="5" w:line="180" w:lineRule="exact"/>
              <w:rPr>
                <w:sz w:val="18"/>
                <w:szCs w:val="18"/>
              </w:rPr>
            </w:pPr>
            <w:r w:rsidRPr="00131E3D">
              <w:rPr>
                <w:sz w:val="18"/>
                <w:szCs w:val="18"/>
              </w:rPr>
              <w:t xml:space="preserve">Ñame Espino, </w:t>
            </w:r>
            <w:proofErr w:type="spellStart"/>
            <w:r w:rsidRPr="00131E3D">
              <w:rPr>
                <w:sz w:val="18"/>
                <w:szCs w:val="18"/>
              </w:rPr>
              <w:t>Toluviejo</w:t>
            </w:r>
            <w:proofErr w:type="spellEnd"/>
            <w:r w:rsidRPr="00131E3D">
              <w:rPr>
                <w:sz w:val="18"/>
                <w:szCs w:val="18"/>
              </w:rPr>
              <w:t xml:space="preserve"> ASOMUPIEDRAS</w:t>
            </w:r>
          </w:p>
        </w:tc>
        <w:tc>
          <w:tcPr>
            <w:tcW w:w="1585" w:type="dxa"/>
          </w:tcPr>
          <w:p w14:paraId="1F50F4DE" w14:textId="77777777" w:rsidR="00131E3D" w:rsidRPr="00131E3D" w:rsidRDefault="00131E3D" w:rsidP="00131E3D">
            <w:pPr>
              <w:spacing w:before="7" w:line="180" w:lineRule="exact"/>
              <w:rPr>
                <w:sz w:val="18"/>
                <w:szCs w:val="18"/>
              </w:rPr>
            </w:pPr>
          </w:p>
          <w:p w14:paraId="265AF437" w14:textId="7FCEA902" w:rsidR="00131E3D" w:rsidRPr="00131E3D" w:rsidRDefault="00131E3D" w:rsidP="00131E3D">
            <w:pPr>
              <w:spacing w:before="7" w:line="180" w:lineRule="exact"/>
              <w:rPr>
                <w:sz w:val="18"/>
                <w:szCs w:val="18"/>
              </w:rPr>
            </w:pPr>
            <w:r w:rsidRPr="00131E3D">
              <w:rPr>
                <w:rFonts w:ascii="Calibri Light" w:eastAsia="Calibri Light" w:hAnsi="Calibri Light" w:cs="Calibri Light"/>
                <w:sz w:val="18"/>
                <w:szCs w:val="18"/>
              </w:rPr>
              <w:t>EN</w:t>
            </w:r>
            <w:r w:rsidRPr="00131E3D">
              <w:rPr>
                <w:rFonts w:ascii="Calibri Light" w:eastAsia="Calibri Light" w:hAnsi="Calibri Light" w:cs="Calibri Light"/>
                <w:spacing w:val="2"/>
                <w:sz w:val="18"/>
                <w:szCs w:val="18"/>
              </w:rPr>
              <w:t xml:space="preserve"> </w:t>
            </w:r>
            <w:r w:rsidRPr="00131E3D">
              <w:rPr>
                <w:rFonts w:ascii="Calibri Light" w:eastAsia="Calibri Light" w:hAnsi="Calibri Light" w:cs="Calibri Light"/>
                <w:w w:val="101"/>
                <w:sz w:val="18"/>
                <w:szCs w:val="18"/>
              </w:rPr>
              <w:t>LEGALIZACIÓN</w:t>
            </w:r>
          </w:p>
        </w:tc>
        <w:tc>
          <w:tcPr>
            <w:tcW w:w="901" w:type="dxa"/>
          </w:tcPr>
          <w:p w14:paraId="3636B30E" w14:textId="77777777" w:rsidR="00131E3D" w:rsidRPr="00131E3D" w:rsidRDefault="00131E3D" w:rsidP="00131E3D">
            <w:pPr>
              <w:spacing w:before="7" w:line="180" w:lineRule="exact"/>
              <w:rPr>
                <w:sz w:val="18"/>
                <w:szCs w:val="18"/>
              </w:rPr>
            </w:pPr>
          </w:p>
          <w:p w14:paraId="0A57B933" w14:textId="6B7FE757" w:rsidR="00131E3D" w:rsidRPr="00131E3D" w:rsidRDefault="00131E3D" w:rsidP="00131E3D">
            <w:pPr>
              <w:spacing w:before="7" w:line="180" w:lineRule="exact"/>
              <w:rPr>
                <w:sz w:val="18"/>
                <w:szCs w:val="18"/>
              </w:rPr>
            </w:pPr>
            <w:r w:rsidRPr="00131E3D">
              <w:rPr>
                <w:rFonts w:ascii="Calibri Light" w:eastAsia="Calibri Light" w:hAnsi="Calibri Light" w:cs="Calibri Light"/>
                <w:sz w:val="18"/>
                <w:szCs w:val="18"/>
              </w:rPr>
              <w:t>Ñame</w:t>
            </w:r>
            <w:r w:rsidRPr="00131E3D">
              <w:rPr>
                <w:rFonts w:ascii="Calibri Light" w:eastAsia="Calibri Light" w:hAnsi="Calibri Light" w:cs="Calibri Light"/>
                <w:spacing w:val="3"/>
                <w:sz w:val="18"/>
                <w:szCs w:val="18"/>
              </w:rPr>
              <w:t xml:space="preserve"> </w:t>
            </w:r>
            <w:r w:rsidRPr="00131E3D">
              <w:rPr>
                <w:rFonts w:ascii="Calibri Light" w:eastAsia="Calibri Light" w:hAnsi="Calibri Light" w:cs="Calibri Light"/>
                <w:w w:val="101"/>
                <w:sz w:val="18"/>
                <w:szCs w:val="18"/>
              </w:rPr>
              <w:t>Espino</w:t>
            </w:r>
          </w:p>
        </w:tc>
        <w:tc>
          <w:tcPr>
            <w:tcW w:w="1341" w:type="dxa"/>
          </w:tcPr>
          <w:p w14:paraId="24DAEAD8" w14:textId="77777777" w:rsidR="00131E3D" w:rsidRPr="00131E3D" w:rsidRDefault="00131E3D" w:rsidP="00131E3D">
            <w:pPr>
              <w:spacing w:before="7" w:line="180" w:lineRule="exact"/>
              <w:rPr>
                <w:sz w:val="18"/>
                <w:szCs w:val="18"/>
              </w:rPr>
            </w:pPr>
          </w:p>
          <w:p w14:paraId="62689D7C" w14:textId="7D702C38" w:rsidR="00131E3D" w:rsidRPr="00131E3D" w:rsidRDefault="00131E3D" w:rsidP="00131E3D">
            <w:pPr>
              <w:spacing w:before="7" w:line="180" w:lineRule="exact"/>
              <w:rPr>
                <w:sz w:val="18"/>
                <w:szCs w:val="18"/>
              </w:rPr>
            </w:pPr>
            <w:r w:rsidRPr="00131E3D">
              <w:rPr>
                <w:rFonts w:ascii="Calibri Light" w:eastAsia="Calibri Light" w:hAnsi="Calibri Light" w:cs="Calibri Light"/>
                <w:w w:val="101"/>
                <w:sz w:val="18"/>
                <w:szCs w:val="18"/>
              </w:rPr>
              <w:t>807.057</w:t>
            </w:r>
          </w:p>
        </w:tc>
        <w:tc>
          <w:tcPr>
            <w:tcW w:w="993" w:type="dxa"/>
          </w:tcPr>
          <w:p w14:paraId="535D52AF" w14:textId="77777777" w:rsidR="00131E3D" w:rsidRPr="00131E3D" w:rsidRDefault="00131E3D" w:rsidP="00131E3D">
            <w:pPr>
              <w:spacing w:before="7" w:line="180" w:lineRule="exact"/>
              <w:rPr>
                <w:sz w:val="18"/>
                <w:szCs w:val="18"/>
              </w:rPr>
            </w:pPr>
          </w:p>
          <w:p w14:paraId="626E9495" w14:textId="3E39E49B" w:rsidR="00131E3D" w:rsidRPr="00131E3D" w:rsidRDefault="00131E3D" w:rsidP="00131E3D">
            <w:pPr>
              <w:spacing w:before="7" w:line="180" w:lineRule="exact"/>
              <w:rPr>
                <w:sz w:val="18"/>
                <w:szCs w:val="18"/>
              </w:rPr>
            </w:pPr>
            <w:r w:rsidRPr="00131E3D">
              <w:rPr>
                <w:rFonts w:ascii="Calibri Light" w:eastAsia="Calibri Light" w:hAnsi="Calibri Light" w:cs="Calibri Light"/>
                <w:w w:val="101"/>
                <w:sz w:val="18"/>
                <w:szCs w:val="18"/>
              </w:rPr>
              <w:t>251.716</w:t>
            </w:r>
          </w:p>
        </w:tc>
        <w:tc>
          <w:tcPr>
            <w:tcW w:w="567" w:type="dxa"/>
          </w:tcPr>
          <w:p w14:paraId="4E03F0C4" w14:textId="77777777" w:rsidR="00131E3D" w:rsidRPr="00131E3D" w:rsidRDefault="00131E3D" w:rsidP="00131E3D">
            <w:pPr>
              <w:spacing w:before="7" w:line="180" w:lineRule="exact"/>
              <w:rPr>
                <w:sz w:val="18"/>
                <w:szCs w:val="18"/>
              </w:rPr>
            </w:pPr>
          </w:p>
          <w:p w14:paraId="4746FF9B" w14:textId="08385C9C" w:rsidR="00131E3D" w:rsidRPr="00131E3D" w:rsidRDefault="00131E3D" w:rsidP="00131E3D">
            <w:pPr>
              <w:spacing w:before="7" w:line="180" w:lineRule="exact"/>
              <w:rPr>
                <w:sz w:val="18"/>
                <w:szCs w:val="18"/>
              </w:rPr>
            </w:pPr>
            <w:r w:rsidRPr="00131E3D">
              <w:rPr>
                <w:rFonts w:ascii="Calibri Light" w:eastAsia="Calibri Light" w:hAnsi="Calibri Light" w:cs="Calibri Light"/>
                <w:w w:val="101"/>
                <w:sz w:val="18"/>
                <w:szCs w:val="18"/>
              </w:rPr>
              <w:t>36</w:t>
            </w:r>
          </w:p>
        </w:tc>
        <w:tc>
          <w:tcPr>
            <w:tcW w:w="708" w:type="dxa"/>
          </w:tcPr>
          <w:p w14:paraId="75457222" w14:textId="77777777" w:rsidR="00131E3D" w:rsidRPr="00131E3D" w:rsidRDefault="00131E3D" w:rsidP="00131E3D">
            <w:pPr>
              <w:spacing w:before="7" w:line="180" w:lineRule="exact"/>
              <w:rPr>
                <w:sz w:val="18"/>
                <w:szCs w:val="18"/>
              </w:rPr>
            </w:pPr>
          </w:p>
          <w:p w14:paraId="09C8B13B" w14:textId="04387BAA" w:rsidR="00131E3D" w:rsidRPr="00131E3D" w:rsidRDefault="00131E3D" w:rsidP="00131E3D">
            <w:pPr>
              <w:spacing w:before="7" w:line="180" w:lineRule="exact"/>
              <w:rPr>
                <w:sz w:val="18"/>
                <w:szCs w:val="18"/>
              </w:rPr>
            </w:pPr>
            <w:r w:rsidRPr="00131E3D">
              <w:rPr>
                <w:rFonts w:ascii="Calibri Light" w:eastAsia="Calibri Light" w:hAnsi="Calibri Light" w:cs="Calibri Light"/>
                <w:w w:val="101"/>
                <w:sz w:val="18"/>
                <w:szCs w:val="18"/>
              </w:rPr>
              <w:t>2017</w:t>
            </w:r>
          </w:p>
        </w:tc>
        <w:tc>
          <w:tcPr>
            <w:tcW w:w="709" w:type="dxa"/>
          </w:tcPr>
          <w:p w14:paraId="05ECDF3C" w14:textId="77777777" w:rsidR="00131E3D" w:rsidRPr="00131E3D" w:rsidRDefault="00131E3D" w:rsidP="00131E3D">
            <w:pPr>
              <w:spacing w:before="7" w:line="180" w:lineRule="exact"/>
              <w:rPr>
                <w:sz w:val="18"/>
                <w:szCs w:val="18"/>
              </w:rPr>
            </w:pPr>
          </w:p>
          <w:p w14:paraId="7343E8B1" w14:textId="6B3CB64B" w:rsidR="00131E3D" w:rsidRPr="00131E3D" w:rsidRDefault="00131E3D" w:rsidP="00131E3D">
            <w:pPr>
              <w:spacing w:before="7" w:line="180" w:lineRule="exact"/>
              <w:rPr>
                <w:sz w:val="18"/>
                <w:szCs w:val="18"/>
              </w:rPr>
            </w:pPr>
            <w:r w:rsidRPr="00131E3D">
              <w:rPr>
                <w:rFonts w:ascii="Calibri Light" w:eastAsia="Calibri Light" w:hAnsi="Calibri Light" w:cs="Calibri Light"/>
                <w:w w:val="101"/>
                <w:sz w:val="18"/>
                <w:szCs w:val="18"/>
              </w:rPr>
              <w:t>36</w:t>
            </w:r>
          </w:p>
        </w:tc>
        <w:tc>
          <w:tcPr>
            <w:tcW w:w="992" w:type="dxa"/>
          </w:tcPr>
          <w:p w14:paraId="0F42BA5A" w14:textId="77777777" w:rsidR="00131E3D" w:rsidRPr="00131E3D" w:rsidRDefault="00131E3D" w:rsidP="00131E3D">
            <w:pPr>
              <w:spacing w:before="7" w:line="180" w:lineRule="exact"/>
              <w:rPr>
                <w:sz w:val="18"/>
                <w:szCs w:val="18"/>
              </w:rPr>
            </w:pPr>
          </w:p>
        </w:tc>
      </w:tr>
    </w:tbl>
    <w:p w14:paraId="605B3CBA" w14:textId="77777777" w:rsidR="007B07CF" w:rsidRDefault="007B07CF" w:rsidP="009D3E16"/>
    <w:p w14:paraId="76665FDA" w14:textId="7723B08A" w:rsidR="009D3E16" w:rsidRDefault="009D3E16" w:rsidP="009D3E16">
      <w:pPr>
        <w:pStyle w:val="Subttulo"/>
        <w:jc w:val="both"/>
        <w:outlineLvl w:val="2"/>
        <w:rPr>
          <w:rFonts w:cs="Arial"/>
          <w:b/>
          <w:i w:val="0"/>
          <w:color w:val="auto"/>
        </w:rPr>
      </w:pPr>
      <w:r w:rsidRPr="009D3E16">
        <w:rPr>
          <w:rFonts w:cs="Arial"/>
          <w:b/>
          <w:i w:val="0"/>
          <w:color w:val="auto"/>
        </w:rPr>
        <w:t>EMPRESAS</w:t>
      </w:r>
      <w:r>
        <w:rPr>
          <w:rFonts w:cs="Arial"/>
          <w:b/>
          <w:i w:val="0"/>
          <w:color w:val="auto"/>
        </w:rPr>
        <w:t xml:space="preserve"> PROCESADORAS</w:t>
      </w:r>
    </w:p>
    <w:p w14:paraId="757F003A" w14:textId="77777777" w:rsidR="009D3E16" w:rsidRDefault="009D3E16" w:rsidP="009D3E16">
      <w:pPr>
        <w:spacing w:line="276" w:lineRule="auto"/>
        <w:jc w:val="both"/>
        <w:rPr>
          <w:rFonts w:asciiTheme="majorHAnsi" w:hAnsiTheme="majorHAnsi"/>
          <w:b/>
          <w:color w:val="262626" w:themeColor="text1" w:themeTint="D9"/>
          <w:sz w:val="24"/>
        </w:rPr>
      </w:pPr>
      <w:r>
        <w:rPr>
          <w:rFonts w:asciiTheme="majorHAnsi" w:hAnsiTheme="majorHAnsi"/>
          <w:b/>
          <w:color w:val="262626" w:themeColor="text1" w:themeTint="D9"/>
          <w:sz w:val="24"/>
        </w:rPr>
        <w:t>Almidones de Sucre</w:t>
      </w:r>
    </w:p>
    <w:p w14:paraId="2438A1FD" w14:textId="77777777" w:rsidR="009D3E16" w:rsidRDefault="009D3E16" w:rsidP="009D3E16">
      <w:pPr>
        <w:spacing w:line="276" w:lineRule="auto"/>
        <w:jc w:val="both"/>
        <w:rPr>
          <w:rFonts w:asciiTheme="majorHAnsi" w:hAnsiTheme="majorHAnsi"/>
          <w:color w:val="262626" w:themeColor="text1" w:themeTint="D9"/>
          <w:sz w:val="24"/>
        </w:rPr>
      </w:pPr>
      <w:r w:rsidRPr="00046BF9">
        <w:rPr>
          <w:rFonts w:asciiTheme="majorHAnsi" w:hAnsiTheme="majorHAnsi"/>
          <w:color w:val="262626" w:themeColor="text1" w:themeTint="D9"/>
          <w:sz w:val="24"/>
        </w:rPr>
        <w:t>La empresa fue creada por el Ministerio de Agricultura en el año 2008, pensando en el d</w:t>
      </w:r>
      <w:r>
        <w:rPr>
          <w:rFonts w:asciiTheme="majorHAnsi" w:hAnsiTheme="majorHAnsi"/>
          <w:color w:val="262626" w:themeColor="text1" w:themeTint="D9"/>
          <w:sz w:val="24"/>
        </w:rPr>
        <w:t>esarrollo de la región y de los productores</w:t>
      </w:r>
      <w:r w:rsidRPr="00046BF9">
        <w:rPr>
          <w:rFonts w:asciiTheme="majorHAnsi" w:hAnsiTheme="majorHAnsi"/>
          <w:color w:val="262626" w:themeColor="text1" w:themeTint="D9"/>
          <w:sz w:val="24"/>
        </w:rPr>
        <w:t xml:space="preserve"> de yuca</w:t>
      </w:r>
      <w:r>
        <w:rPr>
          <w:rFonts w:asciiTheme="majorHAnsi" w:hAnsiTheme="majorHAnsi"/>
          <w:color w:val="262626" w:themeColor="text1" w:themeTint="D9"/>
          <w:sz w:val="24"/>
        </w:rPr>
        <w:t>, generando</w:t>
      </w:r>
      <w:r w:rsidRPr="00046BF9">
        <w:rPr>
          <w:rFonts w:asciiTheme="majorHAnsi" w:hAnsiTheme="majorHAnsi"/>
          <w:color w:val="262626" w:themeColor="text1" w:themeTint="D9"/>
          <w:sz w:val="24"/>
        </w:rPr>
        <w:t xml:space="preserve"> valor con la producción de almidón nativo </w:t>
      </w:r>
      <w:r>
        <w:rPr>
          <w:rFonts w:asciiTheme="majorHAnsi" w:hAnsiTheme="majorHAnsi"/>
          <w:color w:val="262626" w:themeColor="text1" w:themeTint="D9"/>
          <w:sz w:val="24"/>
        </w:rPr>
        <w:t xml:space="preserve">o fécula </w:t>
      </w:r>
      <w:r w:rsidRPr="00046BF9">
        <w:rPr>
          <w:rFonts w:asciiTheme="majorHAnsi" w:hAnsiTheme="majorHAnsi"/>
          <w:color w:val="262626" w:themeColor="text1" w:themeTint="D9"/>
          <w:sz w:val="24"/>
        </w:rPr>
        <w:t xml:space="preserve">de yuca. Cuenta con una capacidad máxima de raíces de 200 Tm al día, que </w:t>
      </w:r>
      <w:r>
        <w:rPr>
          <w:rFonts w:asciiTheme="majorHAnsi" w:hAnsiTheme="majorHAnsi"/>
          <w:color w:val="262626" w:themeColor="text1" w:themeTint="D9"/>
          <w:sz w:val="24"/>
        </w:rPr>
        <w:t xml:space="preserve">se </w:t>
      </w:r>
      <w:r w:rsidRPr="00046BF9">
        <w:rPr>
          <w:rFonts w:asciiTheme="majorHAnsi" w:hAnsiTheme="majorHAnsi"/>
          <w:color w:val="262626" w:themeColor="text1" w:themeTint="D9"/>
          <w:sz w:val="24"/>
        </w:rPr>
        <w:t xml:space="preserve">transforma en 45 a 50 Tm de almidón. </w:t>
      </w:r>
    </w:p>
    <w:p w14:paraId="2BAB368F" w14:textId="77777777" w:rsidR="009D3E16" w:rsidRPr="00046BF9" w:rsidRDefault="009D3E16" w:rsidP="009D3E16">
      <w:pPr>
        <w:spacing w:line="276" w:lineRule="auto"/>
        <w:jc w:val="both"/>
        <w:rPr>
          <w:rFonts w:asciiTheme="majorHAnsi" w:hAnsiTheme="majorHAnsi"/>
          <w:color w:val="262626" w:themeColor="text1" w:themeTint="D9"/>
          <w:sz w:val="24"/>
        </w:rPr>
      </w:pPr>
      <w:r w:rsidRPr="00046BF9">
        <w:rPr>
          <w:rFonts w:asciiTheme="majorHAnsi" w:hAnsiTheme="majorHAnsi"/>
          <w:color w:val="262626" w:themeColor="text1" w:themeTint="D9"/>
          <w:sz w:val="24"/>
        </w:rPr>
        <w:t xml:space="preserve">Actualmente comercializa sus productos </w:t>
      </w:r>
      <w:r>
        <w:rPr>
          <w:rFonts w:asciiTheme="majorHAnsi" w:hAnsiTheme="majorHAnsi"/>
          <w:color w:val="262626" w:themeColor="text1" w:themeTint="D9"/>
          <w:sz w:val="24"/>
        </w:rPr>
        <w:t xml:space="preserve">a nivel nacional </w:t>
      </w:r>
      <w:r w:rsidRPr="00046BF9">
        <w:rPr>
          <w:rFonts w:asciiTheme="majorHAnsi" w:hAnsiTheme="majorHAnsi"/>
          <w:color w:val="262626" w:themeColor="text1" w:themeTint="D9"/>
          <w:sz w:val="24"/>
        </w:rPr>
        <w:t>y exporta a países como Panamá y Costa Rica. Cuenta con más de 30 aplicaciones en el sector de alimentos e industrial</w:t>
      </w:r>
      <w:r>
        <w:rPr>
          <w:rFonts w:asciiTheme="majorHAnsi" w:hAnsiTheme="majorHAnsi"/>
          <w:color w:val="262626" w:themeColor="text1" w:themeTint="D9"/>
          <w:sz w:val="24"/>
        </w:rPr>
        <w:t xml:space="preserve"> apoyado en sus atributos</w:t>
      </w:r>
      <w:r w:rsidRPr="00046BF9">
        <w:rPr>
          <w:rFonts w:asciiTheme="majorHAnsi" w:hAnsiTheme="majorHAnsi"/>
          <w:color w:val="262626" w:themeColor="text1" w:themeTint="D9"/>
          <w:sz w:val="24"/>
        </w:rPr>
        <w:t xml:space="preserve"> como no GMO, libre de gluten, sin </w:t>
      </w:r>
      <w:proofErr w:type="spellStart"/>
      <w:r w:rsidRPr="00046BF9">
        <w:rPr>
          <w:rFonts w:asciiTheme="majorHAnsi" w:hAnsiTheme="majorHAnsi"/>
          <w:color w:val="262626" w:themeColor="text1" w:themeTint="D9"/>
          <w:sz w:val="24"/>
        </w:rPr>
        <w:t>aflatoxinas</w:t>
      </w:r>
      <w:proofErr w:type="spellEnd"/>
      <w:r w:rsidRPr="00046BF9">
        <w:rPr>
          <w:rFonts w:asciiTheme="majorHAnsi" w:hAnsiTheme="majorHAnsi"/>
          <w:color w:val="262626" w:themeColor="text1" w:themeTint="D9"/>
          <w:sz w:val="24"/>
        </w:rPr>
        <w:t>, ni metales pesados.</w:t>
      </w:r>
    </w:p>
    <w:p w14:paraId="6258E902" w14:textId="77777777" w:rsidR="009D3E16" w:rsidRDefault="009D3E16" w:rsidP="009D3E16">
      <w:pPr>
        <w:spacing w:line="276" w:lineRule="auto"/>
        <w:jc w:val="both"/>
        <w:rPr>
          <w:rFonts w:asciiTheme="majorHAnsi" w:hAnsiTheme="majorHAnsi"/>
          <w:color w:val="262626" w:themeColor="text1" w:themeTint="D9"/>
          <w:sz w:val="24"/>
        </w:rPr>
      </w:pPr>
      <w:r>
        <w:rPr>
          <w:rFonts w:asciiTheme="majorHAnsi" w:hAnsiTheme="majorHAnsi"/>
          <w:color w:val="262626" w:themeColor="text1" w:themeTint="D9"/>
          <w:sz w:val="24"/>
        </w:rPr>
        <w:t xml:space="preserve">Se encuentra ubicada en el </w:t>
      </w:r>
      <w:r w:rsidRPr="00046BF9">
        <w:rPr>
          <w:rFonts w:asciiTheme="majorHAnsi" w:hAnsiTheme="majorHAnsi"/>
          <w:color w:val="262626" w:themeColor="text1" w:themeTint="D9"/>
          <w:sz w:val="24"/>
        </w:rPr>
        <w:t xml:space="preserve">Km 4.5 Vía Sincelejo - Corozal </w:t>
      </w:r>
      <w:r>
        <w:rPr>
          <w:rFonts w:asciiTheme="majorHAnsi" w:hAnsiTheme="majorHAnsi"/>
          <w:color w:val="262626" w:themeColor="text1" w:themeTint="D9"/>
          <w:sz w:val="24"/>
        </w:rPr>
        <w:t>y algunas de su</w:t>
      </w:r>
      <w:r w:rsidRPr="00046BF9">
        <w:rPr>
          <w:rFonts w:asciiTheme="majorHAnsi" w:hAnsiTheme="majorHAnsi"/>
          <w:color w:val="262626" w:themeColor="text1" w:themeTint="D9"/>
          <w:sz w:val="24"/>
        </w:rPr>
        <w:t>s empresas compradoras son: Noel, Colombina, Nestlé, Ramo, entre otros.</w:t>
      </w:r>
    </w:p>
    <w:p w14:paraId="4E89FEF0" w14:textId="77777777" w:rsidR="009D3E16" w:rsidRDefault="009D3E16" w:rsidP="009D3E16">
      <w:pPr>
        <w:spacing w:line="276" w:lineRule="auto"/>
        <w:jc w:val="both"/>
        <w:rPr>
          <w:rFonts w:asciiTheme="majorHAnsi" w:hAnsiTheme="majorHAnsi"/>
          <w:color w:val="262626" w:themeColor="text1" w:themeTint="D9"/>
          <w:sz w:val="24"/>
        </w:rPr>
      </w:pPr>
    </w:p>
    <w:p w14:paraId="07EFE27F" w14:textId="3D589DD1" w:rsidR="009D3E16" w:rsidRDefault="009D3E16" w:rsidP="009D3E16">
      <w:pPr>
        <w:spacing w:line="276" w:lineRule="auto"/>
        <w:ind w:left="-709"/>
        <w:jc w:val="both"/>
        <w:rPr>
          <w:rFonts w:asciiTheme="majorHAnsi" w:hAnsiTheme="majorHAnsi"/>
          <w:color w:val="FF0000"/>
          <w:sz w:val="24"/>
        </w:rPr>
      </w:pPr>
      <w:r>
        <w:rPr>
          <w:rFonts w:asciiTheme="majorHAnsi" w:hAnsiTheme="majorHAnsi"/>
          <w:noProof/>
          <w:color w:val="FF0000"/>
          <w:sz w:val="24"/>
          <w:lang w:eastAsia="es-CO"/>
        </w:rPr>
        <w:drawing>
          <wp:inline distT="0" distB="0" distL="0" distR="0" wp14:anchorId="1267F584" wp14:editId="3E832009">
            <wp:extent cx="6701790" cy="1247775"/>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8991" cy="1256563"/>
                    </a:xfrm>
                    <a:prstGeom prst="rect">
                      <a:avLst/>
                    </a:prstGeom>
                    <a:noFill/>
                    <a:ln>
                      <a:noFill/>
                    </a:ln>
                  </pic:spPr>
                </pic:pic>
              </a:graphicData>
            </a:graphic>
          </wp:inline>
        </w:drawing>
      </w:r>
    </w:p>
    <w:p w14:paraId="1F0617A1" w14:textId="77777777" w:rsidR="009D3E16" w:rsidRDefault="009D3E16" w:rsidP="009D3E16">
      <w:pPr>
        <w:spacing w:line="276" w:lineRule="auto"/>
        <w:ind w:left="-709"/>
        <w:jc w:val="both"/>
        <w:rPr>
          <w:rFonts w:asciiTheme="majorHAnsi" w:hAnsiTheme="majorHAnsi"/>
          <w:color w:val="FF0000"/>
          <w:sz w:val="24"/>
        </w:rPr>
      </w:pPr>
    </w:p>
    <w:p w14:paraId="20BF0144" w14:textId="11980BB7" w:rsidR="009D3E16" w:rsidRPr="00131E3D" w:rsidRDefault="009D3E16" w:rsidP="00131E3D">
      <w:pPr>
        <w:spacing w:line="276" w:lineRule="auto"/>
        <w:ind w:left="-709"/>
        <w:jc w:val="both"/>
        <w:rPr>
          <w:rFonts w:asciiTheme="majorHAnsi" w:hAnsiTheme="majorHAnsi"/>
          <w:color w:val="FF0000"/>
          <w:sz w:val="24"/>
        </w:rPr>
      </w:pPr>
      <w:r>
        <w:rPr>
          <w:rFonts w:asciiTheme="majorHAnsi" w:hAnsiTheme="majorHAnsi"/>
          <w:noProof/>
          <w:color w:val="FF0000"/>
          <w:sz w:val="24"/>
          <w:lang w:eastAsia="es-CO"/>
        </w:rPr>
        <w:drawing>
          <wp:inline distT="0" distB="0" distL="0" distR="0" wp14:anchorId="1A497CD2" wp14:editId="74C54236">
            <wp:extent cx="6750685" cy="14192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3515" cy="1421922"/>
                    </a:xfrm>
                    <a:prstGeom prst="rect">
                      <a:avLst/>
                    </a:prstGeom>
                    <a:noFill/>
                    <a:ln>
                      <a:noFill/>
                    </a:ln>
                  </pic:spPr>
                </pic:pic>
              </a:graphicData>
            </a:graphic>
          </wp:inline>
        </w:drawing>
      </w:r>
    </w:p>
    <w:p w14:paraId="1B881FF6" w14:textId="45D08271" w:rsidR="009D3E16" w:rsidRDefault="009D3E16" w:rsidP="009D3E16">
      <w:pPr>
        <w:spacing w:line="276" w:lineRule="auto"/>
        <w:jc w:val="center"/>
        <w:rPr>
          <w:rFonts w:asciiTheme="majorHAnsi" w:hAnsiTheme="majorHAnsi"/>
          <w:color w:val="262626" w:themeColor="text1" w:themeTint="D9"/>
          <w:sz w:val="24"/>
        </w:rPr>
      </w:pPr>
      <w:r>
        <w:rPr>
          <w:rFonts w:asciiTheme="majorHAnsi" w:hAnsiTheme="majorHAnsi"/>
          <w:noProof/>
          <w:color w:val="262626" w:themeColor="text1" w:themeTint="D9"/>
          <w:sz w:val="24"/>
          <w:lang w:eastAsia="es-CO"/>
        </w:rPr>
        <w:drawing>
          <wp:inline distT="0" distB="0" distL="0" distR="0" wp14:anchorId="60230DFF" wp14:editId="2FEE9B25">
            <wp:extent cx="5610225" cy="24288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2428875"/>
                    </a:xfrm>
                    <a:prstGeom prst="rect">
                      <a:avLst/>
                    </a:prstGeom>
                    <a:noFill/>
                    <a:ln>
                      <a:noFill/>
                    </a:ln>
                  </pic:spPr>
                </pic:pic>
              </a:graphicData>
            </a:graphic>
          </wp:inline>
        </w:drawing>
      </w:r>
    </w:p>
    <w:p w14:paraId="5CD7C8F5" w14:textId="01D43930" w:rsidR="009D3E16" w:rsidRDefault="009D3E16" w:rsidP="009D3E16">
      <w:pPr>
        <w:spacing w:line="276" w:lineRule="auto"/>
        <w:jc w:val="center"/>
        <w:rPr>
          <w:rFonts w:asciiTheme="majorHAnsi" w:hAnsiTheme="majorHAnsi"/>
          <w:color w:val="262626" w:themeColor="text1" w:themeTint="D9"/>
          <w:sz w:val="24"/>
        </w:rPr>
      </w:pPr>
      <w:r>
        <w:rPr>
          <w:rFonts w:asciiTheme="majorHAnsi" w:hAnsiTheme="majorHAnsi"/>
          <w:noProof/>
          <w:color w:val="262626" w:themeColor="text1" w:themeTint="D9"/>
          <w:sz w:val="24"/>
          <w:lang w:eastAsia="es-CO"/>
        </w:rPr>
        <w:drawing>
          <wp:inline distT="0" distB="0" distL="0" distR="0" wp14:anchorId="73303DE9" wp14:editId="584FA0AF">
            <wp:extent cx="4752975" cy="28956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895600"/>
                    </a:xfrm>
                    <a:prstGeom prst="rect">
                      <a:avLst/>
                    </a:prstGeom>
                    <a:noFill/>
                    <a:ln>
                      <a:noFill/>
                    </a:ln>
                  </pic:spPr>
                </pic:pic>
              </a:graphicData>
            </a:graphic>
          </wp:inline>
        </w:drawing>
      </w:r>
    </w:p>
    <w:p w14:paraId="45A29139" w14:textId="77777777" w:rsidR="009D3E16" w:rsidRPr="00F431DE" w:rsidRDefault="009D3E16" w:rsidP="009D3E16">
      <w:pPr>
        <w:spacing w:line="276" w:lineRule="auto"/>
        <w:jc w:val="center"/>
        <w:rPr>
          <w:rFonts w:asciiTheme="majorHAnsi" w:hAnsiTheme="majorHAnsi"/>
          <w:color w:val="262626" w:themeColor="text1" w:themeTint="D9"/>
          <w:sz w:val="24"/>
        </w:rPr>
      </w:pPr>
    </w:p>
    <w:p w14:paraId="5AA05B7A" w14:textId="77777777" w:rsidR="009D3E16" w:rsidRDefault="009D3E16" w:rsidP="009D3E16">
      <w:pPr>
        <w:spacing w:line="276" w:lineRule="auto"/>
        <w:jc w:val="both"/>
        <w:rPr>
          <w:rFonts w:asciiTheme="majorHAnsi" w:hAnsiTheme="majorHAnsi"/>
          <w:b/>
          <w:color w:val="262626" w:themeColor="text1" w:themeTint="D9"/>
          <w:sz w:val="24"/>
        </w:rPr>
      </w:pPr>
      <w:r>
        <w:rPr>
          <w:rFonts w:asciiTheme="majorHAnsi" w:hAnsiTheme="majorHAnsi"/>
          <w:b/>
          <w:color w:val="262626" w:themeColor="text1" w:themeTint="D9"/>
          <w:sz w:val="24"/>
        </w:rPr>
        <w:t>Ingredion</w:t>
      </w:r>
    </w:p>
    <w:p w14:paraId="54E245FD" w14:textId="77777777" w:rsidR="009D3E16" w:rsidRPr="00046BF9" w:rsidRDefault="009D3E16" w:rsidP="009D3E16">
      <w:pPr>
        <w:spacing w:line="276" w:lineRule="auto"/>
        <w:jc w:val="both"/>
        <w:rPr>
          <w:rFonts w:asciiTheme="majorHAnsi" w:hAnsiTheme="majorHAnsi"/>
          <w:color w:val="262626" w:themeColor="text1" w:themeTint="D9"/>
          <w:sz w:val="24"/>
        </w:rPr>
      </w:pPr>
      <w:r w:rsidRPr="00046BF9">
        <w:rPr>
          <w:rFonts w:asciiTheme="majorHAnsi" w:hAnsiTheme="majorHAnsi"/>
          <w:color w:val="262626" w:themeColor="text1" w:themeTint="D9"/>
          <w:sz w:val="24"/>
        </w:rPr>
        <w:t>La empresa es el mayor proveedor de ingredientes para la industria de alimentos en Colombia. Actualmente, la compañía vende el 10% de su producción a diferentes países en la región Andina, Centroamérica y el Caribe.</w:t>
      </w:r>
    </w:p>
    <w:p w14:paraId="07A3DF9E" w14:textId="77777777" w:rsidR="009D3E16" w:rsidRDefault="009D3E16" w:rsidP="009D3E16">
      <w:pPr>
        <w:spacing w:line="276" w:lineRule="auto"/>
        <w:jc w:val="both"/>
        <w:rPr>
          <w:rFonts w:asciiTheme="majorHAnsi" w:hAnsiTheme="majorHAnsi"/>
          <w:color w:val="262626" w:themeColor="text1" w:themeTint="D9"/>
          <w:sz w:val="24"/>
        </w:rPr>
      </w:pPr>
      <w:r>
        <w:rPr>
          <w:rFonts w:asciiTheme="majorHAnsi" w:hAnsiTheme="majorHAnsi"/>
          <w:color w:val="262626" w:themeColor="text1" w:themeTint="D9"/>
          <w:sz w:val="24"/>
        </w:rPr>
        <w:t xml:space="preserve">Cabe resaltar que aunque el 50% </w:t>
      </w:r>
      <w:r w:rsidRPr="00046BF9">
        <w:rPr>
          <w:rFonts w:asciiTheme="majorHAnsi" w:hAnsiTheme="majorHAnsi"/>
          <w:color w:val="262626" w:themeColor="text1" w:themeTint="D9"/>
          <w:sz w:val="24"/>
        </w:rPr>
        <w:t>de las ventas se realiza a compañías de alimentos de todos los tamaños, también presencia</w:t>
      </w:r>
      <w:r>
        <w:rPr>
          <w:rFonts w:asciiTheme="majorHAnsi" w:hAnsiTheme="majorHAnsi"/>
          <w:color w:val="262626" w:themeColor="text1" w:themeTint="D9"/>
          <w:sz w:val="24"/>
        </w:rPr>
        <w:t xml:space="preserve"> en industrias como bebidas (13%), el sector industrial (8%), el de cuidado personal (5%) y el de animales (1%</w:t>
      </w:r>
      <w:r w:rsidRPr="00046BF9">
        <w:rPr>
          <w:rFonts w:asciiTheme="majorHAnsi" w:hAnsiTheme="majorHAnsi"/>
          <w:color w:val="262626" w:themeColor="text1" w:themeTint="D9"/>
          <w:sz w:val="24"/>
        </w:rPr>
        <w:t>).</w:t>
      </w:r>
    </w:p>
    <w:p w14:paraId="5CF398D1" w14:textId="6B29079C" w:rsidR="00FC597F" w:rsidRPr="009D3E16" w:rsidRDefault="009D3E16" w:rsidP="009D3E16">
      <w:pPr>
        <w:spacing w:line="276" w:lineRule="auto"/>
        <w:jc w:val="both"/>
        <w:rPr>
          <w:rFonts w:asciiTheme="majorHAnsi" w:hAnsiTheme="majorHAnsi"/>
          <w:color w:val="262626" w:themeColor="text1" w:themeTint="D9"/>
          <w:sz w:val="24"/>
        </w:rPr>
      </w:pPr>
      <w:r>
        <w:rPr>
          <w:rFonts w:asciiTheme="majorHAnsi" w:hAnsiTheme="majorHAnsi"/>
          <w:color w:val="262626" w:themeColor="text1" w:themeTint="D9"/>
          <w:sz w:val="24"/>
        </w:rPr>
        <w:t xml:space="preserve">Actualmente la empresa procesa </w:t>
      </w:r>
      <w:r w:rsidRPr="00E74E8C">
        <w:rPr>
          <w:rFonts w:asciiTheme="majorHAnsi" w:hAnsiTheme="majorHAnsi"/>
          <w:color w:val="262626" w:themeColor="text1" w:themeTint="D9"/>
          <w:sz w:val="24"/>
        </w:rPr>
        <w:t>120 toneladas de raíces de yuca en la planta de Barranquilla.</w:t>
      </w:r>
    </w:p>
    <w:p w14:paraId="75067C1D" w14:textId="663C37BD" w:rsidR="00FC597F" w:rsidRPr="003B137E" w:rsidRDefault="00FC597F" w:rsidP="00FC597F">
      <w:pPr>
        <w:pStyle w:val="Ttulo1"/>
        <w:rPr>
          <w:rFonts w:ascii="FreesiaUPC" w:hAnsi="FreesiaUPC"/>
          <w:color w:val="767171"/>
          <w:sz w:val="36"/>
          <w:szCs w:val="22"/>
        </w:rPr>
      </w:pPr>
      <w:r>
        <w:rPr>
          <w:rFonts w:ascii="FreesiaUPC" w:hAnsi="FreesiaUPC" w:cs="FreesiaUPC"/>
          <w:b w:val="0"/>
          <w:bCs w:val="0"/>
          <w:color w:val="BF8F00" w:themeColor="accent4" w:themeShade="BF"/>
          <w:kern w:val="0"/>
          <w:szCs w:val="22"/>
        </w:rPr>
        <w:t>ÑAME</w:t>
      </w:r>
    </w:p>
    <w:p w14:paraId="454B4E45" w14:textId="5F05EC53" w:rsidR="00FC597F" w:rsidRDefault="00FC597F" w:rsidP="00FC597F">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94080" behindDoc="0" locked="0" layoutInCell="1" allowOverlap="1" wp14:anchorId="310A30ED" wp14:editId="6F03C0AC">
                <wp:simplePos x="0" y="0"/>
                <wp:positionH relativeFrom="column">
                  <wp:posOffset>5715</wp:posOffset>
                </wp:positionH>
                <wp:positionV relativeFrom="paragraph">
                  <wp:posOffset>31750</wp:posOffset>
                </wp:positionV>
                <wp:extent cx="5591175" cy="0"/>
                <wp:effectExtent l="0" t="0" r="28575"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6D9586" id="Conector recto 17" o:spid="_x0000_s1026" style="position:absolute;flip:y;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OHX+9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2DD84F99" w14:textId="4E41098D" w:rsidR="00FC597F" w:rsidRPr="00FC597F" w:rsidRDefault="00FC597F" w:rsidP="00FC597F">
      <w:pPr>
        <w:jc w:val="both"/>
        <w:rPr>
          <w:rFonts w:asciiTheme="majorHAnsi" w:hAnsiTheme="majorHAnsi"/>
          <w:sz w:val="24"/>
          <w:lang w:val="es-ES"/>
        </w:rPr>
      </w:pPr>
      <w:r w:rsidRPr="00FC597F">
        <w:rPr>
          <w:rFonts w:asciiTheme="majorHAnsi" w:hAnsiTheme="majorHAnsi"/>
          <w:sz w:val="24"/>
          <w:lang w:val="es-ES"/>
        </w:rPr>
        <w:t>El ñame (</w:t>
      </w:r>
      <w:proofErr w:type="spellStart"/>
      <w:r w:rsidRPr="00FC597F">
        <w:rPr>
          <w:rFonts w:asciiTheme="majorHAnsi" w:hAnsiTheme="majorHAnsi"/>
          <w:sz w:val="24"/>
          <w:lang w:val="es-ES"/>
        </w:rPr>
        <w:t>Dioscorea</w:t>
      </w:r>
      <w:proofErr w:type="spellEnd"/>
      <w:r w:rsidRPr="00FC597F">
        <w:rPr>
          <w:rFonts w:asciiTheme="majorHAnsi" w:hAnsiTheme="majorHAnsi"/>
          <w:sz w:val="24"/>
          <w:lang w:val="es-ES"/>
        </w:rPr>
        <w:t xml:space="preserve">) es uno de los seis géneros pertenecientes a la familia de los </w:t>
      </w:r>
      <w:proofErr w:type="spellStart"/>
      <w:r w:rsidRPr="00FC597F">
        <w:rPr>
          <w:rFonts w:asciiTheme="majorHAnsi" w:hAnsiTheme="majorHAnsi"/>
          <w:sz w:val="24"/>
          <w:lang w:val="es-ES"/>
        </w:rPr>
        <w:t>Dioscoraceae</w:t>
      </w:r>
      <w:proofErr w:type="spellEnd"/>
      <w:r w:rsidRPr="00FC597F">
        <w:rPr>
          <w:rFonts w:asciiTheme="majorHAnsi" w:hAnsiTheme="majorHAnsi"/>
          <w:sz w:val="24"/>
          <w:lang w:val="es-ES"/>
        </w:rPr>
        <w:t xml:space="preserve"> y es originario de África y Asia. En Colombia la producción de ñame se ha ubicado específicamente en la región Caribe, donde se ha constituido como producto clave en la dieta de la población de esta zona. En 2010, Colombia se ubicó entre los 12 países con mayor producción de  ñame a nivel mundial y ocupó el primer lugar en rendimiento de toneladas por hectárea sembrada. Aunque su principal uso es el alimenticio, varios estudios han demostrado su utilidad en la industria farmacéutica y la fabricación de </w:t>
      </w:r>
      <w:proofErr w:type="spellStart"/>
      <w:r w:rsidRPr="00FC597F">
        <w:rPr>
          <w:rFonts w:asciiTheme="majorHAnsi" w:hAnsiTheme="majorHAnsi"/>
          <w:sz w:val="24"/>
          <w:lang w:val="es-ES"/>
        </w:rPr>
        <w:t>bioplásticos</w:t>
      </w:r>
      <w:proofErr w:type="spellEnd"/>
      <w:r w:rsidRPr="00FC597F">
        <w:rPr>
          <w:rFonts w:asciiTheme="majorHAnsi" w:hAnsiTheme="majorHAnsi"/>
          <w:sz w:val="24"/>
          <w:lang w:val="es-ES"/>
        </w:rPr>
        <w:t>. Sin embargo, en Colombia no se encuentra evidencia del aprovechamiento de este producto en otras áreas diferentes a la alimentación.</w:t>
      </w:r>
    </w:p>
    <w:p w14:paraId="46C6A8A8" w14:textId="30184755" w:rsidR="00FC597F" w:rsidRPr="00FC597F" w:rsidRDefault="00FC597F" w:rsidP="00FC597F">
      <w:pPr>
        <w:jc w:val="both"/>
        <w:rPr>
          <w:rFonts w:asciiTheme="majorHAnsi" w:hAnsiTheme="majorHAnsi"/>
          <w:sz w:val="24"/>
          <w:lang w:val="es-ES"/>
        </w:rPr>
      </w:pPr>
      <w:r w:rsidRPr="00FC597F">
        <w:rPr>
          <w:rFonts w:asciiTheme="majorHAnsi" w:hAnsiTheme="majorHAnsi"/>
          <w:sz w:val="24"/>
          <w:lang w:val="es-ES"/>
        </w:rPr>
        <w:t>Los tubérculos juegan un papel importante dentro del plan de alimentación por ser buena fuente de energía y proteína. El ñame es un tubérculo considerado sustituto  de la papa y la yuca, y su consumo al igual que su producción se da principalmente en países africanos, islas de las Antillas, países de Oceanía y suramericanos como Colombia, Brasil, Venezuela, República Dominicana y Puerto Rico.</w:t>
      </w:r>
    </w:p>
    <w:p w14:paraId="68BE13AE" w14:textId="2E754AF1" w:rsidR="00FC597F" w:rsidRPr="00FC597F" w:rsidRDefault="00FC597F" w:rsidP="00FC597F">
      <w:pPr>
        <w:jc w:val="both"/>
        <w:rPr>
          <w:rFonts w:asciiTheme="majorHAnsi" w:hAnsiTheme="majorHAnsi"/>
          <w:sz w:val="24"/>
          <w:lang w:val="es-ES"/>
        </w:rPr>
      </w:pPr>
      <w:r w:rsidRPr="00FC597F">
        <w:rPr>
          <w:rFonts w:asciiTheme="majorHAnsi" w:hAnsiTheme="majorHAnsi"/>
          <w:sz w:val="24"/>
          <w:lang w:val="es-ES"/>
        </w:rPr>
        <w:t>Aunque ha sido tradicionalmente usado como producto alimenticio, el ñame tiene un gran potencial en la industria farmacéutica, dado que su contenido de sapogeninas1 es de gran utilidad en la fabricación de esteroides. Asimismo, otros estudios han demostrado la utilidad de sustancias que se encuentran en el ñame para la fabricación de elementos de plástico. A pesar de esto, en Colombia no se encuentra ninguna evidencia del uso industrial de este tubérculo.</w:t>
      </w:r>
    </w:p>
    <w:p w14:paraId="6E58A027" w14:textId="77777777" w:rsidR="00FC597F" w:rsidRPr="00FC597F" w:rsidRDefault="00FC597F" w:rsidP="00FC597F">
      <w:pPr>
        <w:jc w:val="both"/>
        <w:rPr>
          <w:rFonts w:asciiTheme="majorHAnsi" w:hAnsiTheme="majorHAnsi"/>
          <w:sz w:val="24"/>
          <w:lang w:val="es-ES"/>
        </w:rPr>
      </w:pPr>
      <w:r w:rsidRPr="00FC597F">
        <w:rPr>
          <w:rFonts w:asciiTheme="majorHAnsi" w:hAnsiTheme="majorHAnsi"/>
          <w:sz w:val="24"/>
          <w:lang w:val="es-ES"/>
        </w:rPr>
        <w:t>Colombia está entre los 12 países del mundo con mayor producción de ñame con 395.374 toneladas en 2010 y ocupa el primer lugar en cuanto a rendimiento con 28,3 toneladas por hectárea sembrada. La producción de ñame se concentra en los departamentos de la región Caribe, zona donde también se centraliza su consumo. La región Caribe aporta más del 90% de la producción nacional de ñame, mientras que otros departamentos como Antioquia, Chocó, Casanare y Vaupés tienen una participación minoritaria.</w:t>
      </w:r>
    </w:p>
    <w:p w14:paraId="2F332D58" w14:textId="77777777" w:rsidR="00FC597F" w:rsidRDefault="00FC597F" w:rsidP="003D26C6">
      <w:pPr>
        <w:jc w:val="center"/>
        <w:rPr>
          <w:rFonts w:ascii="Calibri Light" w:hAnsi="Calibri Light"/>
          <w:sz w:val="14"/>
        </w:rPr>
      </w:pPr>
    </w:p>
    <w:p w14:paraId="3A72A1B5" w14:textId="77777777" w:rsidR="00D83C79" w:rsidRDefault="00D83C79" w:rsidP="003D26C6">
      <w:pPr>
        <w:jc w:val="center"/>
        <w:rPr>
          <w:rFonts w:ascii="Calibri Light" w:hAnsi="Calibri Light"/>
          <w:sz w:val="14"/>
        </w:rPr>
      </w:pPr>
    </w:p>
    <w:p w14:paraId="2015CE5B" w14:textId="77777777" w:rsidR="009D3E16" w:rsidRDefault="009D3E16" w:rsidP="003D26C6">
      <w:pPr>
        <w:jc w:val="center"/>
        <w:rPr>
          <w:rFonts w:ascii="Calibri Light" w:hAnsi="Calibri Light"/>
          <w:sz w:val="14"/>
        </w:rPr>
      </w:pPr>
    </w:p>
    <w:p w14:paraId="7F9A3513" w14:textId="77777777" w:rsidR="009D3E16" w:rsidRDefault="009D3E16" w:rsidP="003D26C6">
      <w:pPr>
        <w:jc w:val="center"/>
        <w:rPr>
          <w:rFonts w:ascii="Calibri Light" w:hAnsi="Calibri Light"/>
          <w:sz w:val="14"/>
        </w:rPr>
      </w:pPr>
    </w:p>
    <w:p w14:paraId="59F306B2" w14:textId="77777777" w:rsidR="009D3E16" w:rsidRDefault="009D3E16" w:rsidP="003D26C6">
      <w:pPr>
        <w:jc w:val="center"/>
        <w:rPr>
          <w:rFonts w:ascii="Calibri Light" w:hAnsi="Calibri Light"/>
          <w:sz w:val="14"/>
        </w:rPr>
      </w:pPr>
    </w:p>
    <w:p w14:paraId="5B54D0F9" w14:textId="77777777" w:rsidR="009D3E16" w:rsidRDefault="009D3E16" w:rsidP="003D26C6">
      <w:pPr>
        <w:jc w:val="center"/>
        <w:rPr>
          <w:rFonts w:ascii="Calibri Light" w:hAnsi="Calibri Light"/>
          <w:sz w:val="14"/>
        </w:rPr>
      </w:pPr>
    </w:p>
    <w:p w14:paraId="5FE1D964" w14:textId="77777777" w:rsidR="009D3E16" w:rsidRDefault="009D3E16" w:rsidP="003D26C6">
      <w:pPr>
        <w:jc w:val="center"/>
        <w:rPr>
          <w:rFonts w:ascii="Calibri Light" w:hAnsi="Calibri Light"/>
          <w:sz w:val="14"/>
        </w:rPr>
      </w:pPr>
    </w:p>
    <w:p w14:paraId="6F597AFE" w14:textId="77777777" w:rsidR="00D83C79" w:rsidRDefault="00D83C79" w:rsidP="00523B10">
      <w:pPr>
        <w:rPr>
          <w:rFonts w:ascii="Calibri Light" w:hAnsi="Calibri Light"/>
          <w:sz w:val="14"/>
        </w:rPr>
      </w:pPr>
    </w:p>
    <w:p w14:paraId="116AA180" w14:textId="77777777" w:rsidR="00D83C79" w:rsidRPr="003B137E" w:rsidRDefault="00D83C79" w:rsidP="00D83C79">
      <w:pPr>
        <w:pStyle w:val="Ttulo1"/>
        <w:rPr>
          <w:rFonts w:ascii="FreesiaUPC" w:hAnsi="FreesiaUPC"/>
          <w:color w:val="767171"/>
          <w:sz w:val="36"/>
          <w:szCs w:val="22"/>
        </w:rPr>
      </w:pPr>
      <w:r>
        <w:rPr>
          <w:rFonts w:ascii="FreesiaUPC" w:hAnsi="FreesiaUPC" w:cs="FreesiaUPC"/>
          <w:b w:val="0"/>
          <w:bCs w:val="0"/>
          <w:color w:val="767171"/>
          <w:kern w:val="0"/>
          <w:szCs w:val="22"/>
        </w:rPr>
        <w:t>PRINCIPALES DEPARTAMENTOS PRODUCTORES</w:t>
      </w:r>
    </w:p>
    <w:p w14:paraId="42C26FFC" w14:textId="77777777" w:rsidR="00D83C79" w:rsidRPr="00564958" w:rsidRDefault="00D83C79" w:rsidP="00D83C79">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96128" behindDoc="0" locked="0" layoutInCell="1" allowOverlap="1" wp14:anchorId="384EF123" wp14:editId="47859658">
                <wp:simplePos x="0" y="0"/>
                <wp:positionH relativeFrom="column">
                  <wp:posOffset>5715</wp:posOffset>
                </wp:positionH>
                <wp:positionV relativeFrom="paragraph">
                  <wp:posOffset>31750</wp:posOffset>
                </wp:positionV>
                <wp:extent cx="5591175" cy="0"/>
                <wp:effectExtent l="0" t="0" r="28575" b="1905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D4C770" id="Conector recto 18" o:spid="_x0000_s1026" style="position:absolute;flip:y;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" strokecolor="#a5a5a5" strokeweight=".5pt">
                <v:stroke joinstyle="miter"/>
                <o:lock v:ext="edit" shapetype="f"/>
              </v:line>
            </w:pict>
          </mc:Fallback>
        </mc:AlternateContent>
      </w:r>
    </w:p>
    <w:p w14:paraId="56D05571" w14:textId="77777777" w:rsidR="00D83C79" w:rsidRDefault="00D83C79" w:rsidP="003D26C6">
      <w:pPr>
        <w:jc w:val="center"/>
        <w:rPr>
          <w:rFonts w:ascii="Calibri Light" w:hAnsi="Calibri Light"/>
          <w:sz w:val="14"/>
        </w:rPr>
      </w:pPr>
    </w:p>
    <w:p w14:paraId="15E69988" w14:textId="77777777" w:rsidR="00D83C79" w:rsidRPr="00C43951" w:rsidRDefault="00D83C79" w:rsidP="00D83C79">
      <w:pPr>
        <w:jc w:val="center"/>
        <w:rPr>
          <w:rFonts w:ascii="Arial" w:hAnsi="Arial" w:cs="Arial"/>
          <w:b/>
          <w:color w:val="000000" w:themeColor="text1"/>
        </w:rPr>
      </w:pPr>
      <w:r w:rsidRPr="00C43951">
        <w:rPr>
          <w:rFonts w:ascii="Arial" w:hAnsi="Arial" w:cs="Arial"/>
          <w:b/>
          <w:color w:val="000000" w:themeColor="text1"/>
        </w:rPr>
        <w:t xml:space="preserve">Localización geográfica de principales departamentos productores de </w:t>
      </w:r>
      <w:r>
        <w:rPr>
          <w:rFonts w:ascii="Arial" w:hAnsi="Arial" w:cs="Arial"/>
          <w:b/>
          <w:color w:val="000000" w:themeColor="text1"/>
        </w:rPr>
        <w:t xml:space="preserve">ÑAME </w:t>
      </w:r>
      <w:r w:rsidRPr="00C43951">
        <w:rPr>
          <w:rFonts w:ascii="Arial" w:hAnsi="Arial" w:cs="Arial"/>
          <w:b/>
          <w:color w:val="000000" w:themeColor="text1"/>
        </w:rPr>
        <w:t>en Colombia.</w:t>
      </w:r>
    </w:p>
    <w:p w14:paraId="4A9CBE30" w14:textId="77777777" w:rsidR="00D83C79" w:rsidRPr="00D20A77" w:rsidRDefault="00D83C79" w:rsidP="00D83C79">
      <w:pPr>
        <w:jc w:val="center"/>
        <w:rPr>
          <w:rFonts w:ascii="Arial" w:hAnsi="Arial" w:cs="Arial"/>
          <w:color w:val="000000" w:themeColor="text1"/>
        </w:rPr>
      </w:pPr>
      <w:r w:rsidRPr="003F71E6">
        <w:rPr>
          <w:rFonts w:ascii="Arial" w:hAnsi="Arial" w:cs="Arial"/>
          <w:noProof/>
          <w:color w:val="000000" w:themeColor="text1"/>
          <w:lang w:eastAsia="es-CO"/>
        </w:rPr>
        <w:drawing>
          <wp:inline distT="0" distB="0" distL="0" distR="0" wp14:anchorId="69388419" wp14:editId="550DC49A">
            <wp:extent cx="5000625" cy="646268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1285" cy="6463540"/>
                    </a:xfrm>
                    <a:prstGeom prst="rect">
                      <a:avLst/>
                    </a:prstGeom>
                    <a:noFill/>
                    <a:ln>
                      <a:noFill/>
                    </a:ln>
                  </pic:spPr>
                </pic:pic>
              </a:graphicData>
            </a:graphic>
          </wp:inline>
        </w:drawing>
      </w:r>
    </w:p>
    <w:p w14:paraId="7A3911B9" w14:textId="77777777" w:rsidR="00D83C79" w:rsidRPr="00D20A77" w:rsidRDefault="00D83C79" w:rsidP="00D83C79">
      <w:pPr>
        <w:jc w:val="both"/>
        <w:rPr>
          <w:rFonts w:ascii="Arial" w:hAnsi="Arial" w:cs="Arial"/>
          <w:color w:val="000000" w:themeColor="text1"/>
        </w:rPr>
      </w:pPr>
      <w:r w:rsidRPr="00D20A77">
        <w:rPr>
          <w:rFonts w:ascii="Arial" w:hAnsi="Arial" w:cs="Arial"/>
          <w:color w:val="000000" w:themeColor="text1"/>
        </w:rPr>
        <w:t xml:space="preserve">Fuente: Instituto Geográfico Agustín Codazzi y Ministerio de Agricultura y Desarrollo Rural, </w:t>
      </w:r>
      <w:proofErr w:type="spellStart"/>
      <w:r w:rsidRPr="00D20A77">
        <w:rPr>
          <w:rFonts w:ascii="Arial" w:hAnsi="Arial" w:cs="Arial"/>
          <w:color w:val="000000" w:themeColor="text1"/>
        </w:rPr>
        <w:t>Agronet</w:t>
      </w:r>
      <w:proofErr w:type="spellEnd"/>
      <w:r w:rsidRPr="00D20A77">
        <w:rPr>
          <w:rFonts w:ascii="Arial" w:hAnsi="Arial" w:cs="Arial"/>
          <w:color w:val="000000" w:themeColor="text1"/>
        </w:rPr>
        <w:t>.</w:t>
      </w:r>
    </w:p>
    <w:p w14:paraId="7B06E6BE" w14:textId="540A2721" w:rsidR="00D83C79" w:rsidRPr="0094255C" w:rsidRDefault="00D83C79" w:rsidP="0094255C">
      <w:pPr>
        <w:ind w:left="708" w:hanging="708"/>
        <w:jc w:val="both"/>
        <w:rPr>
          <w:rFonts w:asciiTheme="majorHAnsi" w:hAnsiTheme="majorHAnsi" w:cs="Arial"/>
          <w:b/>
          <w:sz w:val="24"/>
        </w:rPr>
      </w:pPr>
      <w:r w:rsidRPr="0094255C">
        <w:rPr>
          <w:rFonts w:asciiTheme="majorHAnsi" w:hAnsiTheme="majorHAnsi" w:cs="Arial"/>
          <w:b/>
          <w:sz w:val="24"/>
        </w:rPr>
        <w:t>Proceso productivo</w:t>
      </w:r>
    </w:p>
    <w:p w14:paraId="52CF1337" w14:textId="77777777" w:rsidR="00D83C79" w:rsidRPr="0094255C" w:rsidRDefault="00D83C79" w:rsidP="0094255C">
      <w:pPr>
        <w:spacing w:line="276" w:lineRule="auto"/>
        <w:jc w:val="both"/>
        <w:rPr>
          <w:rFonts w:asciiTheme="majorHAnsi" w:hAnsiTheme="majorHAnsi" w:cs="Arial"/>
          <w:sz w:val="24"/>
        </w:rPr>
      </w:pPr>
      <w:r w:rsidRPr="0094255C">
        <w:rPr>
          <w:rFonts w:asciiTheme="majorHAnsi" w:hAnsiTheme="majorHAnsi" w:cs="Arial"/>
          <w:sz w:val="24"/>
        </w:rPr>
        <w:t xml:space="preserve">El éxito del proceso productivo del ñame radica tanto en las condiciones naturales (temperatura, suelos y humedad), como en las de </w:t>
      </w:r>
      <w:proofErr w:type="spellStart"/>
      <w:r w:rsidRPr="0094255C">
        <w:rPr>
          <w:rFonts w:asciiTheme="majorHAnsi" w:hAnsiTheme="majorHAnsi" w:cs="Arial"/>
          <w:sz w:val="24"/>
        </w:rPr>
        <w:t>poscosecha</w:t>
      </w:r>
      <w:proofErr w:type="spellEnd"/>
      <w:r w:rsidRPr="0094255C">
        <w:rPr>
          <w:rFonts w:asciiTheme="majorHAnsi" w:hAnsiTheme="majorHAnsi" w:cs="Arial"/>
          <w:sz w:val="24"/>
        </w:rPr>
        <w:t xml:space="preserve"> con el manejo de los tubérculos, su almacenamiento y comercialización. En general, un óptimo cultivo de ñame se da en suelos con buen drenaje y buen nivel de humedad, razón por la que se produce en mayor cantidad en zonas de alta pluviosidad y con temperatura entre 25°C y 30°C. Otro elemento esencial es la ausencia de heladas, ya que este cultivo no es resistente a este tipo de variaciones climáticas (</w:t>
      </w:r>
      <w:proofErr w:type="spellStart"/>
      <w:r w:rsidRPr="0094255C">
        <w:rPr>
          <w:rFonts w:asciiTheme="majorHAnsi" w:hAnsiTheme="majorHAnsi" w:cs="Arial"/>
          <w:sz w:val="24"/>
        </w:rPr>
        <w:t>Montaldo</w:t>
      </w:r>
      <w:proofErr w:type="spellEnd"/>
      <w:r w:rsidRPr="0094255C">
        <w:rPr>
          <w:rFonts w:asciiTheme="majorHAnsi" w:hAnsiTheme="majorHAnsi" w:cs="Arial"/>
          <w:sz w:val="24"/>
        </w:rPr>
        <w:t>, 1991).</w:t>
      </w:r>
    </w:p>
    <w:p w14:paraId="6D20F91F" w14:textId="77777777" w:rsidR="00D83C79" w:rsidRPr="0094255C" w:rsidRDefault="00D83C79" w:rsidP="0094255C">
      <w:pPr>
        <w:spacing w:line="276" w:lineRule="auto"/>
        <w:jc w:val="both"/>
        <w:rPr>
          <w:rFonts w:asciiTheme="majorHAnsi" w:hAnsiTheme="majorHAnsi" w:cs="Arial"/>
          <w:sz w:val="24"/>
        </w:rPr>
      </w:pPr>
      <w:r w:rsidRPr="0094255C">
        <w:rPr>
          <w:rFonts w:asciiTheme="majorHAnsi" w:hAnsiTheme="majorHAnsi" w:cs="Arial"/>
          <w:sz w:val="24"/>
        </w:rPr>
        <w:t>Estas características del clima son notorias en los países de mayor producción de ñame, como los africanos, donde el clima es cálido y húmedo, al igual que en la región Caribe colombiana, lo cual podría ser la respuesta a que la gran parte de la producción se concentre en esta zona del país.</w:t>
      </w:r>
    </w:p>
    <w:p w14:paraId="5CA43A37" w14:textId="2957EB61" w:rsidR="00D83C79" w:rsidRPr="0094255C" w:rsidRDefault="00D83C79" w:rsidP="0094255C">
      <w:pPr>
        <w:spacing w:line="276" w:lineRule="auto"/>
        <w:jc w:val="both"/>
        <w:rPr>
          <w:rFonts w:asciiTheme="majorHAnsi" w:hAnsiTheme="majorHAnsi" w:cs="Arial"/>
          <w:sz w:val="24"/>
        </w:rPr>
      </w:pPr>
      <w:r w:rsidRPr="0094255C">
        <w:rPr>
          <w:rFonts w:asciiTheme="majorHAnsi" w:hAnsiTheme="majorHAnsi" w:cs="Arial"/>
          <w:sz w:val="24"/>
        </w:rPr>
        <w:t>El proceso de producción comienza con la escogencia de la semilla que no es más que un grupo de ñames o rizomas pequeños. Lo recomendable es que el inicio de la plantación sea antes de la época de lluvias y se realiza de forma manual al igual que la cosecha (</w:t>
      </w:r>
      <w:proofErr w:type="spellStart"/>
      <w:r w:rsidRPr="0094255C">
        <w:rPr>
          <w:rFonts w:asciiTheme="majorHAnsi" w:hAnsiTheme="majorHAnsi" w:cs="Arial"/>
          <w:sz w:val="24"/>
        </w:rPr>
        <w:t>Montaldo</w:t>
      </w:r>
      <w:proofErr w:type="spellEnd"/>
      <w:r w:rsidRPr="0094255C">
        <w:rPr>
          <w:rFonts w:asciiTheme="majorHAnsi" w:hAnsiTheme="majorHAnsi" w:cs="Arial"/>
          <w:sz w:val="24"/>
        </w:rPr>
        <w:t xml:space="preserve">, 1991). En el tratamiento de la tierra se utilizan prácticas productivas como: arada, rastrilla, hoyada y siembra, para el caso del ñame criollo; mientras que el proceso con el ñame espino comprende las prácticas de pica, </w:t>
      </w:r>
      <w:proofErr w:type="spellStart"/>
      <w:r w:rsidRPr="0094255C">
        <w:rPr>
          <w:rFonts w:asciiTheme="majorHAnsi" w:hAnsiTheme="majorHAnsi" w:cs="Arial"/>
          <w:sz w:val="24"/>
        </w:rPr>
        <w:t>despalite</w:t>
      </w:r>
      <w:proofErr w:type="spellEnd"/>
      <w:r w:rsidRPr="0094255C">
        <w:rPr>
          <w:rFonts w:asciiTheme="majorHAnsi" w:hAnsiTheme="majorHAnsi" w:cs="Arial"/>
          <w:sz w:val="24"/>
        </w:rPr>
        <w:t>, hoyada y siembra. Por lo general, la semilla para un nuevo cultivo es tomada de la cosecha anterior y comprende los tubérculos con un peso menor a 2 kilos, pero esta semilla no es tratada ni clasificada en cuanto a su calidad, razón por la cual muchos de los cultivos han presentado enfermedades</w:t>
      </w:r>
    </w:p>
    <w:p w14:paraId="56D7B9E1" w14:textId="48A4B058" w:rsidR="00D83C79" w:rsidRPr="0094255C" w:rsidRDefault="00D83C79" w:rsidP="0094255C">
      <w:pPr>
        <w:autoSpaceDE w:val="0"/>
        <w:autoSpaceDN w:val="0"/>
        <w:adjustRightInd w:val="0"/>
        <w:spacing w:line="276" w:lineRule="auto"/>
        <w:jc w:val="both"/>
        <w:rPr>
          <w:rFonts w:asciiTheme="majorHAnsi" w:hAnsiTheme="majorHAnsi" w:cs="Arial"/>
          <w:sz w:val="24"/>
        </w:rPr>
      </w:pPr>
      <w:r w:rsidRPr="0094255C">
        <w:rPr>
          <w:rFonts w:asciiTheme="majorHAnsi" w:hAnsiTheme="majorHAnsi" w:cs="Arial"/>
          <w:sz w:val="24"/>
        </w:rPr>
        <w:t>El ñame es un cultivo poco tecnificado. La siembra que se realiza en surcos, el proceso de preparación de suelo y la cosecha, requieren de la contratación de mano de obra. En promedio, para hacer 6.000 huecos para sembrar la semilla se necesitan 30 jornales, siendo el jornal de cuatro horas y por el cual se pagan 30</w:t>
      </w:r>
      <w:r w:rsidR="0094255C">
        <w:rPr>
          <w:rFonts w:asciiTheme="majorHAnsi" w:hAnsiTheme="majorHAnsi" w:cs="Arial"/>
          <w:sz w:val="24"/>
        </w:rPr>
        <w:t>.000 pesos.</w:t>
      </w:r>
    </w:p>
    <w:p w14:paraId="61492DC0" w14:textId="710DF888" w:rsidR="00D83C79" w:rsidRPr="0094255C" w:rsidRDefault="00D83C79" w:rsidP="0094255C">
      <w:pPr>
        <w:autoSpaceDE w:val="0"/>
        <w:autoSpaceDN w:val="0"/>
        <w:adjustRightInd w:val="0"/>
        <w:spacing w:line="276" w:lineRule="auto"/>
        <w:jc w:val="both"/>
        <w:rPr>
          <w:rFonts w:asciiTheme="majorHAnsi" w:hAnsiTheme="majorHAnsi" w:cs="Arial"/>
          <w:sz w:val="24"/>
        </w:rPr>
      </w:pPr>
      <w:r w:rsidRPr="0094255C">
        <w:rPr>
          <w:rFonts w:asciiTheme="majorHAnsi" w:hAnsiTheme="majorHAnsi" w:cs="Arial"/>
          <w:sz w:val="24"/>
        </w:rPr>
        <w:t>Comúnmente se siembra en asocio con otros productos. Muy pocos agricultores se dedican con exclusividad al ñame. Las combinaciones más usadas son ñame-maíz y ñame-yuca, aunque se han dado casos de cultivo de ñame espino alternado con sandía, sirviendo este último de cobertura al primero.</w:t>
      </w:r>
    </w:p>
    <w:p w14:paraId="26637E2C" w14:textId="40046E12" w:rsidR="00D83C79" w:rsidRPr="003758F3" w:rsidRDefault="00D83C79" w:rsidP="0094255C">
      <w:pPr>
        <w:autoSpaceDE w:val="0"/>
        <w:autoSpaceDN w:val="0"/>
        <w:adjustRightInd w:val="0"/>
        <w:jc w:val="both"/>
        <w:rPr>
          <w:rFonts w:asciiTheme="majorHAnsi" w:hAnsiTheme="majorHAnsi" w:cs="Arial"/>
          <w:sz w:val="24"/>
          <w:szCs w:val="24"/>
        </w:rPr>
      </w:pPr>
      <w:r w:rsidRPr="0094255C">
        <w:rPr>
          <w:rFonts w:asciiTheme="majorHAnsi" w:hAnsiTheme="majorHAnsi" w:cs="Arial"/>
          <w:sz w:val="24"/>
        </w:rPr>
        <w:t xml:space="preserve">La principal época de siembra se da entre los meses de abril, mayo y junio, para cosechar entre noviembre, diciembre y enero. El tiempo vegetativo estimado está entre diez y doce meses, dependiendo de la variedad de ñame. Sin embargo, en algunas ocasiones se utiliza el método de capada, que es un sistema de extracción del tubérculo que consiste en sacar el tubérculo antes del tiempo de maduración y dejar la cabeza en el suelo, de forma que un pequeño tubérculo vuelve a brotar y este se utiliza como semilla para el próximo cultivo. (Sánchez y Hernández, s.f., p. 57). El ñame es un cultivo con un fuerte factor estacional, lo </w:t>
      </w:r>
      <w:r w:rsidRPr="003758F3">
        <w:rPr>
          <w:rFonts w:asciiTheme="majorHAnsi" w:hAnsiTheme="majorHAnsi" w:cs="Arial"/>
          <w:sz w:val="24"/>
          <w:szCs w:val="24"/>
        </w:rPr>
        <w:t>que constituye un obstáculo para que haya una constante oferta en el mercado. Normalmente entre junio y agosto no hay suficiente producto para la venta.</w:t>
      </w:r>
    </w:p>
    <w:p w14:paraId="6AE58482" w14:textId="51EC16EE" w:rsidR="00D83C79" w:rsidRPr="003758F3" w:rsidRDefault="00D83C79" w:rsidP="0094255C">
      <w:pPr>
        <w:jc w:val="both"/>
        <w:rPr>
          <w:rFonts w:asciiTheme="majorHAnsi" w:hAnsiTheme="majorHAnsi" w:cs="Arial"/>
          <w:sz w:val="24"/>
          <w:szCs w:val="24"/>
        </w:rPr>
      </w:pPr>
      <w:r w:rsidRPr="003758F3">
        <w:rPr>
          <w:rFonts w:asciiTheme="majorHAnsi" w:hAnsiTheme="majorHAnsi" w:cs="Arial"/>
          <w:sz w:val="24"/>
          <w:szCs w:val="24"/>
        </w:rPr>
        <w:t>Luego de la cosecha, el ñame es vendido por los agricultores a acopiadores locales, quienes distribuyen el producto a los exportadores o a los comercializadores que finalmente lo transportan hacia los puntos de venta donde el producto es adquirido por el consumidor final. Los tubérculos pequeños, menores de 2 kilos, son utilizados como semilla para la próxima siembra. El resto son destinados a exportación y consumo local.</w:t>
      </w:r>
    </w:p>
    <w:p w14:paraId="6B06728B" w14:textId="77777777" w:rsidR="003758F3" w:rsidRDefault="003758F3" w:rsidP="0094255C">
      <w:pPr>
        <w:jc w:val="both"/>
        <w:rPr>
          <w:rFonts w:asciiTheme="majorHAnsi" w:hAnsiTheme="majorHAnsi" w:cs="Arial"/>
        </w:rPr>
      </w:pPr>
    </w:p>
    <w:p w14:paraId="544B68F6" w14:textId="162AFB75" w:rsidR="003758F3" w:rsidRPr="003B137E" w:rsidRDefault="003758F3" w:rsidP="003758F3">
      <w:pPr>
        <w:pStyle w:val="Ttulo1"/>
        <w:rPr>
          <w:rFonts w:ascii="FreesiaUPC" w:hAnsi="FreesiaUPC"/>
          <w:color w:val="767171"/>
          <w:sz w:val="36"/>
          <w:szCs w:val="22"/>
        </w:rPr>
      </w:pPr>
      <w:r>
        <w:rPr>
          <w:rFonts w:ascii="FreesiaUPC" w:hAnsi="FreesiaUPC" w:cs="FreesiaUPC"/>
          <w:b w:val="0"/>
          <w:bCs w:val="0"/>
          <w:color w:val="767171"/>
          <w:kern w:val="0"/>
          <w:szCs w:val="22"/>
        </w:rPr>
        <w:t>ESTRUCTURA DE COSTOS DEL ÑAME</w:t>
      </w:r>
    </w:p>
    <w:p w14:paraId="6C0698D4" w14:textId="77777777" w:rsidR="003758F3" w:rsidRPr="00564958" w:rsidRDefault="003758F3" w:rsidP="003758F3">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698176" behindDoc="0" locked="0" layoutInCell="1" allowOverlap="1" wp14:anchorId="5421F9B2" wp14:editId="36750518">
                <wp:simplePos x="0" y="0"/>
                <wp:positionH relativeFrom="column">
                  <wp:posOffset>5715</wp:posOffset>
                </wp:positionH>
                <wp:positionV relativeFrom="paragraph">
                  <wp:posOffset>31750</wp:posOffset>
                </wp:positionV>
                <wp:extent cx="5591175" cy="0"/>
                <wp:effectExtent l="0" t="0" r="28575" b="1905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EC49F2" id="Conector recto 21" o:spid="_x0000_s1026" style="position:absolute;flip:y;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QmHSH9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71653FBF" w14:textId="77777777" w:rsidR="003758F3" w:rsidRDefault="003758F3" w:rsidP="0094255C">
      <w:pPr>
        <w:jc w:val="both"/>
        <w:rPr>
          <w:rFonts w:asciiTheme="majorHAnsi" w:hAnsiTheme="majorHAnsi"/>
          <w:sz w:val="14"/>
        </w:rPr>
      </w:pPr>
    </w:p>
    <w:p w14:paraId="130A5433" w14:textId="2C609FDB"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t>Estructura de Costos x Hectárea (Unidad) Ñame Espino sin riego</w:t>
      </w:r>
    </w:p>
    <w:p w14:paraId="0E4CD543" w14:textId="3179EBE5" w:rsidR="003758F3" w:rsidRPr="003758F3" w:rsidRDefault="003758F3" w:rsidP="003758F3">
      <w:pPr>
        <w:ind w:left="708" w:hanging="708"/>
        <w:jc w:val="both"/>
        <w:rPr>
          <w:rFonts w:asciiTheme="majorHAnsi" w:hAnsiTheme="majorHAnsi"/>
          <w:lang w:val="es-ES_tradnl"/>
        </w:rPr>
      </w:pPr>
      <w:r w:rsidRPr="003758F3">
        <w:rPr>
          <w:rFonts w:asciiTheme="majorHAnsi" w:hAnsiTheme="majorHAnsi"/>
        </w:rPr>
        <w:fldChar w:fldCharType="begin"/>
      </w:r>
      <w:r w:rsidRPr="003758F3">
        <w:rPr>
          <w:rFonts w:asciiTheme="majorHAnsi" w:hAnsiTheme="majorHAnsi"/>
        </w:rPr>
        <w:instrText xml:space="preserve"> LINK Excel.Sheet.8 "C:\\Users\\wilsonCampos\\Desktop\\Yuca, Ñame y Yacón\\Ñame\\COSTOS DE PRODUCCION\\Costos de producción ñame espino  y diamante año 2016.xls" "Estuctura de costos sin Rie !F3C1:F38C13" \a \f 4 \h </w:instrText>
      </w:r>
      <w:r>
        <w:rPr>
          <w:rFonts w:asciiTheme="majorHAnsi" w:hAnsiTheme="majorHAnsi"/>
        </w:rPr>
        <w:instrText xml:space="preserve"> \* MERGEFORMAT </w:instrText>
      </w:r>
      <w:r w:rsidRPr="003758F3">
        <w:rPr>
          <w:rFonts w:asciiTheme="majorHAnsi" w:hAnsiTheme="majorHAnsi"/>
        </w:rPr>
        <w:fldChar w:fldCharType="separate"/>
      </w:r>
    </w:p>
    <w:tbl>
      <w:tblPr>
        <w:tblW w:w="8480" w:type="dxa"/>
        <w:tblCellMar>
          <w:left w:w="70" w:type="dxa"/>
          <w:right w:w="70" w:type="dxa"/>
        </w:tblCellMar>
        <w:tblLook w:val="04A0" w:firstRow="1" w:lastRow="0" w:firstColumn="1" w:lastColumn="0" w:noHBand="0" w:noVBand="1"/>
      </w:tblPr>
      <w:tblGrid>
        <w:gridCol w:w="3000"/>
        <w:gridCol w:w="1200"/>
        <w:gridCol w:w="1358"/>
        <w:gridCol w:w="1232"/>
        <w:gridCol w:w="1690"/>
      </w:tblGrid>
      <w:tr w:rsidR="003758F3" w:rsidRPr="003758F3" w14:paraId="618D1D5E" w14:textId="77777777" w:rsidTr="00755526">
        <w:trPr>
          <w:trHeight w:val="270"/>
        </w:trPr>
        <w:tc>
          <w:tcPr>
            <w:tcW w:w="4200" w:type="dxa"/>
            <w:gridSpan w:val="2"/>
            <w:tcBorders>
              <w:top w:val="nil"/>
              <w:left w:val="nil"/>
              <w:bottom w:val="nil"/>
              <w:right w:val="nil"/>
            </w:tcBorders>
            <w:shd w:val="clear" w:color="auto" w:fill="auto"/>
            <w:noWrap/>
            <w:vAlign w:val="bottom"/>
            <w:hideMark/>
          </w:tcPr>
          <w:p w14:paraId="349E2FAD"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Estructura de Costos x Hectárea (Unidad)</w:t>
            </w:r>
          </w:p>
        </w:tc>
        <w:tc>
          <w:tcPr>
            <w:tcW w:w="4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7CC80"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Año 0</w:t>
            </w:r>
          </w:p>
        </w:tc>
      </w:tr>
      <w:tr w:rsidR="003758F3" w:rsidRPr="003758F3" w14:paraId="5ECB766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DAC9B4D"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Actividades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1CED859"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Unidad</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574EC67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Precio</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41FBD6A"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cantidad</w:t>
            </w:r>
          </w:p>
        </w:tc>
        <w:tc>
          <w:tcPr>
            <w:tcW w:w="1690" w:type="dxa"/>
            <w:tcBorders>
              <w:top w:val="single" w:sz="4" w:space="0" w:color="auto"/>
              <w:left w:val="nil"/>
              <w:bottom w:val="single" w:sz="4" w:space="0" w:color="auto"/>
              <w:right w:val="single" w:sz="4" w:space="0" w:color="auto"/>
            </w:tcBorders>
            <w:shd w:val="clear" w:color="000000" w:fill="FFFFFF"/>
            <w:noWrap/>
            <w:vAlign w:val="bottom"/>
            <w:hideMark/>
          </w:tcPr>
          <w:p w14:paraId="50B22F3F"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Valor</w:t>
            </w:r>
          </w:p>
        </w:tc>
      </w:tr>
      <w:tr w:rsidR="003758F3" w:rsidRPr="003758F3" w14:paraId="4123423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E892FB2"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Mano de Obra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FF78BF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6C072F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600671F3"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724E4E6B"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$ 3.280.000,00</w:t>
            </w:r>
          </w:p>
        </w:tc>
      </w:tr>
      <w:tr w:rsidR="003758F3" w:rsidRPr="003758F3" w14:paraId="643459B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0B07F85"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Siembra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E18B9A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59624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4C0A590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14,00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44073977"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$ 280.000,00</w:t>
            </w:r>
          </w:p>
        </w:tc>
      </w:tr>
      <w:tr w:rsidR="003758F3" w:rsidRPr="003758F3" w14:paraId="0269D8B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7632A0F"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Construccion</w:t>
            </w:r>
            <w:proofErr w:type="spellEnd"/>
            <w:r w:rsidRPr="003758F3">
              <w:rPr>
                <w:rFonts w:asciiTheme="majorHAnsi" w:eastAsia="Times New Roman" w:hAnsiTheme="majorHAnsi" w:cs="Arial"/>
                <w:sz w:val="20"/>
                <w:szCs w:val="20"/>
                <w:lang w:eastAsia="es-CO"/>
              </w:rPr>
              <w:t xml:space="preserve"> de espalderas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251541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51403F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BE9267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20,00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2A75C09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$ 400.000,00</w:t>
            </w:r>
          </w:p>
        </w:tc>
      </w:tr>
      <w:tr w:rsidR="003758F3" w:rsidRPr="003758F3" w14:paraId="132231B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1AAB97F"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Control de malezas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D9B03A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3EE7BED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5B91E9B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60,00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07C1067A"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$ 1.200.000,00</w:t>
            </w:r>
          </w:p>
        </w:tc>
      </w:tr>
      <w:tr w:rsidR="003758F3" w:rsidRPr="003758F3" w14:paraId="09B26D8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1DAFB13"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fert</w:t>
            </w:r>
            <w:proofErr w:type="spellEnd"/>
            <w:r w:rsidRPr="003758F3">
              <w:rPr>
                <w:rFonts w:asciiTheme="majorHAnsi" w:eastAsia="Times New Roman" w:hAnsiTheme="majorHAnsi" w:cs="Arial"/>
                <w:sz w:val="20"/>
                <w:szCs w:val="20"/>
                <w:lang w:eastAsia="es-CO"/>
              </w:rPr>
              <w:t xml:space="preserve"> </w:t>
            </w:r>
            <w:proofErr w:type="spellStart"/>
            <w:r w:rsidRPr="003758F3">
              <w:rPr>
                <w:rFonts w:asciiTheme="majorHAnsi" w:eastAsia="Times New Roman" w:hAnsiTheme="majorHAnsi" w:cs="Arial"/>
                <w:sz w:val="20"/>
                <w:szCs w:val="20"/>
                <w:lang w:eastAsia="es-CO"/>
              </w:rPr>
              <w:t>edafico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8DED27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73CA21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7C22AF5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59AE2AF2"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0E3A4E8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D2128FE"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biopreparados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C2E544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386487A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3B5EE2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757E6D7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54D141EF" w14:textId="77777777" w:rsidTr="00755526">
        <w:trPr>
          <w:trHeight w:val="33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DE2E129"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Recolección</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3E4DF7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E5E0F4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97D0D5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3D753724"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w:t>
            </w:r>
          </w:p>
        </w:tc>
      </w:tr>
      <w:tr w:rsidR="003758F3" w:rsidRPr="003758F3" w14:paraId="4013F0B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ADB5034"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AA0C7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15197AE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D8C290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550F1E8D"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3DE1E31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806B974"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Insumos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5058596"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FE29B4B"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36C50E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6D67B043"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$ 8.567.500,00</w:t>
            </w:r>
          </w:p>
        </w:tc>
      </w:tr>
      <w:tr w:rsidR="003758F3" w:rsidRPr="003758F3" w14:paraId="551A054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DD1C0C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Semillas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2DE2AFA"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Bultos</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70237CA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1C7115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3942DCB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$ 4.800.000,00</w:t>
            </w:r>
          </w:p>
        </w:tc>
      </w:tr>
      <w:tr w:rsidR="003758F3" w:rsidRPr="003758F3" w14:paraId="4D27756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249B32F"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Alambre</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06C00F8"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A6DFD5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$ 4.500,00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389CC4E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53,00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7139B02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$ 238.500,00</w:t>
            </w:r>
          </w:p>
        </w:tc>
      </w:tr>
      <w:tr w:rsidR="003758F3" w:rsidRPr="003758F3" w14:paraId="20BB7EF2"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DD0A55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Grapas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8641D80"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3CC8D2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194F8F8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1C41BB4F"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$ 40.000,00</w:t>
            </w:r>
          </w:p>
        </w:tc>
      </w:tr>
      <w:tr w:rsidR="003758F3" w:rsidRPr="003758F3" w14:paraId="0635398A" w14:textId="77777777" w:rsidTr="00755526">
        <w:trPr>
          <w:trHeight w:val="270"/>
        </w:trPr>
        <w:tc>
          <w:tcPr>
            <w:tcW w:w="3000" w:type="dxa"/>
            <w:tcBorders>
              <w:top w:val="single" w:sz="4" w:space="0" w:color="auto"/>
              <w:left w:val="nil"/>
              <w:bottom w:val="single" w:sz="4" w:space="0" w:color="auto"/>
              <w:right w:val="single" w:sz="4" w:space="0" w:color="000000"/>
            </w:tcBorders>
            <w:shd w:val="clear" w:color="auto" w:fill="auto"/>
            <w:noWrap/>
            <w:vAlign w:val="bottom"/>
            <w:hideMark/>
          </w:tcPr>
          <w:p w14:paraId="5401DB0F"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Postes Madrinos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63DC3C9"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Unidad</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A8CE1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39A41ED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1.500,00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68404F7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$ 1.800.000,00</w:t>
            </w:r>
          </w:p>
        </w:tc>
      </w:tr>
      <w:tr w:rsidR="003758F3" w:rsidRPr="003758F3" w14:paraId="5738287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2ED042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Postes Secundarios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9C61029"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Unidad</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5E66B84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$ 1.400,00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5B77AC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600,00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0AED934A"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$ 840.000,00</w:t>
            </w:r>
          </w:p>
        </w:tc>
      </w:tr>
      <w:tr w:rsidR="003758F3" w:rsidRPr="003758F3" w14:paraId="169147D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074577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Abonos </w:t>
            </w:r>
            <w:proofErr w:type="spellStart"/>
            <w:r w:rsidRPr="003758F3">
              <w:rPr>
                <w:rFonts w:asciiTheme="majorHAnsi" w:eastAsia="Times New Roman" w:hAnsiTheme="majorHAnsi" w:cs="Arial"/>
                <w:sz w:val="20"/>
                <w:szCs w:val="20"/>
                <w:lang w:eastAsia="es-CO"/>
              </w:rPr>
              <w:t>Organico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A4D011F"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730CA4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55CC81E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450,00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21A01D50"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$ 315.000,00</w:t>
            </w:r>
          </w:p>
        </w:tc>
      </w:tr>
      <w:tr w:rsidR="003758F3" w:rsidRPr="003758F3" w14:paraId="0FEF243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E7E3C1A"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Sulfato de cobre</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BD49D58"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16A5020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534B7DD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12277CE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$ 60.000,00</w:t>
            </w:r>
          </w:p>
        </w:tc>
      </w:tr>
      <w:tr w:rsidR="003758F3" w:rsidRPr="003758F3" w14:paraId="60B58142"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44D8009"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Fertilizante foliar</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C35D79A"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89CEBD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7114A9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3D682DE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48B373A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E2C9D5D"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Bioinsumos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09DD134"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16F784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6C65309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12,00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01057057"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$ 144.000,00</w:t>
            </w:r>
          </w:p>
        </w:tc>
      </w:tr>
      <w:tr w:rsidR="003758F3" w:rsidRPr="003758F3" w14:paraId="3B25845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76984E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Herramientas varias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61D253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7729231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$ 50.000,00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0033219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449C4C3C"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$ 250.000,00</w:t>
            </w:r>
          </w:p>
        </w:tc>
      </w:tr>
      <w:tr w:rsidR="003758F3" w:rsidRPr="003758F3" w14:paraId="4A2ABD8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953176F"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Servicios y Arriendos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3B6D3A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7E21E0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48A60E1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257665C3"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$ 1.050.000,00</w:t>
            </w:r>
          </w:p>
        </w:tc>
      </w:tr>
      <w:tr w:rsidR="003758F3" w:rsidRPr="003758F3" w14:paraId="0DBDF79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4B6067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Arriendo de Tierra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623BB7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13DB4D6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5F34157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6C2976C3"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7B74A43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BCF890F"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Preparación terreno</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3C9E94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24081B8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661584F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629B50B9"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027A65A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4CDD2F6"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Caballoneo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7230BB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6848DD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641892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3B38860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2334FF26"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C9995F9"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Asistencia </w:t>
            </w:r>
            <w:proofErr w:type="spellStart"/>
            <w:r w:rsidRPr="003758F3">
              <w:rPr>
                <w:rFonts w:asciiTheme="majorHAnsi" w:eastAsia="Times New Roman" w:hAnsiTheme="majorHAnsi" w:cs="Arial"/>
                <w:sz w:val="20"/>
                <w:szCs w:val="20"/>
                <w:lang w:eastAsia="es-CO"/>
              </w:rPr>
              <w:t>Tecnica</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B1B4C0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14149F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40C062C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2F99328C"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046CD8A8"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32D29EC"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Administracion</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6AE29C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5284EE5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50B7500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2386C629"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r>
      <w:tr w:rsidR="003758F3" w:rsidRPr="003758F3" w14:paraId="0EC1CB9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EC05CA0"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4AE5DC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050C4E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359FC14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4CC72420"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0BDF7A4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BAC7C9B"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3351FD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0813A3F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7487312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01754B89"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1826BB7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7619490"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58D16D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0B212F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A8EF35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000000"/>
            </w:tcBorders>
            <w:shd w:val="clear" w:color="000000" w:fill="C0C0C0"/>
            <w:noWrap/>
            <w:vAlign w:val="bottom"/>
            <w:hideMark/>
          </w:tcPr>
          <w:p w14:paraId="491A7C7E"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773B7D8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0F2F8A9"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Otras inversiones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43A2DDC"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6FE08D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3AA52719"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6CD9B682"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$ 150.000,00</w:t>
            </w:r>
          </w:p>
        </w:tc>
      </w:tr>
      <w:tr w:rsidR="003758F3" w:rsidRPr="003758F3" w14:paraId="105724C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04C92D1"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Imprevistos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4A93AD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7B43E91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7751985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104DB64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$ 150.000,00</w:t>
            </w:r>
          </w:p>
        </w:tc>
      </w:tr>
      <w:tr w:rsidR="003758F3" w:rsidRPr="003758F3" w14:paraId="6F87C5E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A29BADB"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DF24CF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438028E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26ADF9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7B39B2A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649814B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6C0E85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19E4A5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6095D0C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6E783E7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1601F81C"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20F6DD2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95FF325"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0FFA88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FFFFFF"/>
            <w:noWrap/>
            <w:vAlign w:val="bottom"/>
            <w:hideMark/>
          </w:tcPr>
          <w:p w14:paraId="5AF15E4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FFFFFF"/>
            <w:noWrap/>
            <w:vAlign w:val="bottom"/>
            <w:hideMark/>
          </w:tcPr>
          <w:p w14:paraId="78BB4AD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C0C0C0"/>
            <w:noWrap/>
            <w:vAlign w:val="bottom"/>
            <w:hideMark/>
          </w:tcPr>
          <w:p w14:paraId="44342EDE"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36EB6A5F"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99CC00"/>
            <w:noWrap/>
            <w:vAlign w:val="bottom"/>
            <w:hideMark/>
          </w:tcPr>
          <w:p w14:paraId="39900215"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TOTAL COSTOS</w:t>
            </w:r>
          </w:p>
        </w:tc>
        <w:tc>
          <w:tcPr>
            <w:tcW w:w="1200" w:type="dxa"/>
            <w:tcBorders>
              <w:top w:val="single" w:sz="4" w:space="0" w:color="auto"/>
              <w:left w:val="nil"/>
              <w:bottom w:val="single" w:sz="4" w:space="0" w:color="auto"/>
              <w:right w:val="single" w:sz="4" w:space="0" w:color="auto"/>
            </w:tcBorders>
            <w:shd w:val="clear" w:color="000000" w:fill="99CC00"/>
            <w:noWrap/>
            <w:vAlign w:val="bottom"/>
            <w:hideMark/>
          </w:tcPr>
          <w:p w14:paraId="64ACA755"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358" w:type="dxa"/>
            <w:tcBorders>
              <w:top w:val="single" w:sz="4" w:space="0" w:color="auto"/>
              <w:left w:val="nil"/>
              <w:bottom w:val="single" w:sz="4" w:space="0" w:color="auto"/>
              <w:right w:val="single" w:sz="4" w:space="0" w:color="auto"/>
            </w:tcBorders>
            <w:shd w:val="clear" w:color="000000" w:fill="99CC00"/>
            <w:noWrap/>
            <w:vAlign w:val="bottom"/>
            <w:hideMark/>
          </w:tcPr>
          <w:p w14:paraId="4E9C6190"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32" w:type="dxa"/>
            <w:tcBorders>
              <w:top w:val="single" w:sz="4" w:space="0" w:color="auto"/>
              <w:left w:val="nil"/>
              <w:bottom w:val="single" w:sz="4" w:space="0" w:color="auto"/>
              <w:right w:val="single" w:sz="4" w:space="0" w:color="auto"/>
            </w:tcBorders>
            <w:shd w:val="clear" w:color="000000" w:fill="99CC00"/>
            <w:noWrap/>
            <w:vAlign w:val="bottom"/>
            <w:hideMark/>
          </w:tcPr>
          <w:p w14:paraId="6057AA8D"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90" w:type="dxa"/>
            <w:tcBorders>
              <w:top w:val="single" w:sz="4" w:space="0" w:color="auto"/>
              <w:left w:val="nil"/>
              <w:bottom w:val="single" w:sz="4" w:space="0" w:color="auto"/>
              <w:right w:val="single" w:sz="4" w:space="0" w:color="auto"/>
            </w:tcBorders>
            <w:shd w:val="clear" w:color="000000" w:fill="99CC00"/>
            <w:noWrap/>
            <w:vAlign w:val="bottom"/>
            <w:hideMark/>
          </w:tcPr>
          <w:p w14:paraId="1E36C9E0"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$ 13.047.500,00</w:t>
            </w:r>
          </w:p>
        </w:tc>
      </w:tr>
    </w:tbl>
    <w:p w14:paraId="005C89BE" w14:textId="77777777"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fldChar w:fldCharType="end"/>
      </w:r>
    </w:p>
    <w:p w14:paraId="4B1CC064" w14:textId="77777777" w:rsidR="003758F3" w:rsidRPr="003758F3" w:rsidRDefault="003758F3" w:rsidP="003758F3">
      <w:pPr>
        <w:jc w:val="both"/>
        <w:rPr>
          <w:rFonts w:asciiTheme="majorHAnsi" w:hAnsiTheme="majorHAnsi" w:cs="Arial"/>
          <w:b/>
        </w:rPr>
      </w:pPr>
    </w:p>
    <w:p w14:paraId="290D8C94" w14:textId="77777777"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t>Estructura de Costos x Hectárea (Unidad) de ñame espino con riego</w:t>
      </w:r>
    </w:p>
    <w:p w14:paraId="07D6D1DA" w14:textId="77777777" w:rsidR="003758F3" w:rsidRPr="003758F3" w:rsidRDefault="003758F3" w:rsidP="003758F3">
      <w:pPr>
        <w:ind w:left="708" w:hanging="708"/>
        <w:jc w:val="both"/>
        <w:rPr>
          <w:rFonts w:asciiTheme="majorHAnsi" w:hAnsiTheme="majorHAnsi"/>
          <w:lang w:val="es-ES_tradnl"/>
        </w:rPr>
      </w:pPr>
      <w:r w:rsidRPr="003758F3">
        <w:rPr>
          <w:rFonts w:asciiTheme="majorHAnsi" w:hAnsiTheme="majorHAnsi"/>
        </w:rPr>
        <w:fldChar w:fldCharType="begin"/>
      </w:r>
      <w:r w:rsidRPr="003758F3">
        <w:rPr>
          <w:rFonts w:asciiTheme="majorHAnsi" w:hAnsiTheme="majorHAnsi"/>
        </w:rPr>
        <w:instrText xml:space="preserve"> LINK Excel.Sheet.8 "C:\\Users\\wilsonCampos\\Desktop\\Yuca, Ñame y Yacón\\Ñame\\COSTOS DE PRODUCCION\\Costos de producción ñame espino  y diamante año 2016.xls" "Estuctura de costos con Rie (2!F3C1:F41C13" \a \f 4 \h  \* MERGEFORMAT </w:instrText>
      </w:r>
      <w:r w:rsidRPr="003758F3">
        <w:rPr>
          <w:rFonts w:asciiTheme="majorHAnsi" w:hAnsiTheme="majorHAnsi"/>
        </w:rPr>
        <w:fldChar w:fldCharType="separate"/>
      </w:r>
    </w:p>
    <w:tbl>
      <w:tblPr>
        <w:tblW w:w="8647" w:type="dxa"/>
        <w:tblCellMar>
          <w:left w:w="70" w:type="dxa"/>
          <w:right w:w="70" w:type="dxa"/>
        </w:tblCellMar>
        <w:tblLook w:val="04A0" w:firstRow="1" w:lastRow="0" w:firstColumn="1" w:lastColumn="0" w:noHBand="0" w:noVBand="1"/>
      </w:tblPr>
      <w:tblGrid>
        <w:gridCol w:w="3000"/>
        <w:gridCol w:w="1200"/>
        <w:gridCol w:w="1559"/>
        <w:gridCol w:w="1147"/>
        <w:gridCol w:w="1741"/>
      </w:tblGrid>
      <w:tr w:rsidR="003758F3" w:rsidRPr="003758F3" w14:paraId="2E4B8593" w14:textId="77777777" w:rsidTr="00755526">
        <w:trPr>
          <w:trHeight w:val="270"/>
        </w:trPr>
        <w:tc>
          <w:tcPr>
            <w:tcW w:w="4200" w:type="dxa"/>
            <w:gridSpan w:val="2"/>
            <w:tcBorders>
              <w:top w:val="nil"/>
              <w:left w:val="nil"/>
              <w:bottom w:val="nil"/>
              <w:right w:val="nil"/>
            </w:tcBorders>
            <w:shd w:val="clear" w:color="auto" w:fill="auto"/>
            <w:noWrap/>
            <w:vAlign w:val="bottom"/>
            <w:hideMark/>
          </w:tcPr>
          <w:p w14:paraId="573D41A1"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Estructura de Costos x Hectárea (Unidad)</w:t>
            </w:r>
          </w:p>
        </w:tc>
        <w:tc>
          <w:tcPr>
            <w:tcW w:w="44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BA87C"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Año 0</w:t>
            </w:r>
          </w:p>
        </w:tc>
      </w:tr>
      <w:tr w:rsidR="003758F3" w:rsidRPr="003758F3" w14:paraId="659C32D6"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2501ACA"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Actividades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6208EAC"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Unidad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A0E4DC6"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Precio</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1CA9758"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cantidad</w:t>
            </w:r>
          </w:p>
        </w:tc>
        <w:tc>
          <w:tcPr>
            <w:tcW w:w="1741" w:type="dxa"/>
            <w:tcBorders>
              <w:top w:val="single" w:sz="4" w:space="0" w:color="auto"/>
              <w:left w:val="nil"/>
              <w:bottom w:val="single" w:sz="4" w:space="0" w:color="auto"/>
              <w:right w:val="single" w:sz="4" w:space="0" w:color="auto"/>
            </w:tcBorders>
            <w:shd w:val="clear" w:color="000000" w:fill="FFFFFF"/>
            <w:noWrap/>
            <w:vAlign w:val="bottom"/>
            <w:hideMark/>
          </w:tcPr>
          <w:p w14:paraId="041CF2D3"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Valor</w:t>
            </w:r>
          </w:p>
        </w:tc>
      </w:tr>
      <w:tr w:rsidR="003758F3" w:rsidRPr="003758F3" w14:paraId="7407A45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4571FB3"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Mano de Obra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D67D558"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70571A"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67CA5AE2"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590D7328"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$ 3.280.000,00</w:t>
            </w:r>
          </w:p>
        </w:tc>
      </w:tr>
      <w:tr w:rsidR="003758F3" w:rsidRPr="003758F3" w14:paraId="6DC352B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43788A5"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Siembra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1821E3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37CF3DD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24842A9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14,00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7D6383C7"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$ 280.000,00</w:t>
            </w:r>
          </w:p>
        </w:tc>
      </w:tr>
      <w:tr w:rsidR="003758F3" w:rsidRPr="003758F3" w14:paraId="5649C12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9492632"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Construccion</w:t>
            </w:r>
            <w:proofErr w:type="spellEnd"/>
            <w:r w:rsidRPr="003758F3">
              <w:rPr>
                <w:rFonts w:asciiTheme="majorHAnsi" w:eastAsia="Times New Roman" w:hAnsiTheme="majorHAnsi" w:cs="Arial"/>
                <w:sz w:val="20"/>
                <w:szCs w:val="20"/>
                <w:lang w:eastAsia="es-CO"/>
              </w:rPr>
              <w:t xml:space="preserve"> de espalderas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64B45C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0C08F4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4645622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20,00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6ED4017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$ 400.000,00</w:t>
            </w:r>
          </w:p>
        </w:tc>
      </w:tr>
      <w:tr w:rsidR="003758F3" w:rsidRPr="003758F3" w14:paraId="1F080B5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68487A1"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Control de malezas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55412B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55FC20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45A3CA4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60,00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37930A89"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$ 1.200.000,00</w:t>
            </w:r>
          </w:p>
        </w:tc>
      </w:tr>
      <w:tr w:rsidR="003758F3" w:rsidRPr="003758F3" w14:paraId="6BEF726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2A75C07"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fert</w:t>
            </w:r>
            <w:proofErr w:type="spellEnd"/>
            <w:r w:rsidRPr="003758F3">
              <w:rPr>
                <w:rFonts w:asciiTheme="majorHAnsi" w:eastAsia="Times New Roman" w:hAnsiTheme="majorHAnsi" w:cs="Arial"/>
                <w:sz w:val="20"/>
                <w:szCs w:val="20"/>
                <w:lang w:eastAsia="es-CO"/>
              </w:rPr>
              <w:t xml:space="preserve"> </w:t>
            </w:r>
            <w:proofErr w:type="spellStart"/>
            <w:r w:rsidRPr="003758F3">
              <w:rPr>
                <w:rFonts w:asciiTheme="majorHAnsi" w:eastAsia="Times New Roman" w:hAnsiTheme="majorHAnsi" w:cs="Arial"/>
                <w:sz w:val="20"/>
                <w:szCs w:val="20"/>
                <w:lang w:eastAsia="es-CO"/>
              </w:rPr>
              <w:t>edafico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982291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16F728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3B89AC1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2B9AC7C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4696600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C04304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biopreparados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7BD1EC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D52DC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EE9135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1E97F4C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5A2EAA7D" w14:textId="77777777" w:rsidTr="00755526">
        <w:trPr>
          <w:trHeight w:val="33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1EE5E9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Recolección</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0B0426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4EFC74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DBBC2A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2728902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w:t>
            </w:r>
          </w:p>
        </w:tc>
      </w:tr>
      <w:tr w:rsidR="003758F3" w:rsidRPr="003758F3" w14:paraId="4069260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B4F6F73"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1737A2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621E8D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5DED215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6D250622"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6E728BB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CE4FF76"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Insumos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82923B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D4AFE43"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41093C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1A69F897"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$ 8.567.500,00</w:t>
            </w:r>
          </w:p>
        </w:tc>
      </w:tr>
      <w:tr w:rsidR="003758F3" w:rsidRPr="003758F3" w14:paraId="6C7E40B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B67345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Semillas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150ACE1"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Bultos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F04E61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49FBDC9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5E4A8933"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$ 4.800.000,00</w:t>
            </w:r>
          </w:p>
        </w:tc>
      </w:tr>
      <w:tr w:rsidR="003758F3" w:rsidRPr="003758F3" w14:paraId="75848E6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286A359"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Alambre</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2355D95"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453E53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$ 4.500,00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18D186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53,00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4CEE858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$ 238.500,00</w:t>
            </w:r>
          </w:p>
        </w:tc>
      </w:tr>
      <w:tr w:rsidR="003758F3" w:rsidRPr="003758F3" w14:paraId="627ADE0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95754B6"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Grapas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659C7EC"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D5781A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11694A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5A50A29A"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$ 40.000,00</w:t>
            </w:r>
          </w:p>
        </w:tc>
      </w:tr>
      <w:tr w:rsidR="003758F3" w:rsidRPr="003758F3" w14:paraId="13C1D0E7" w14:textId="77777777" w:rsidTr="00755526">
        <w:trPr>
          <w:trHeight w:val="270"/>
        </w:trPr>
        <w:tc>
          <w:tcPr>
            <w:tcW w:w="3000" w:type="dxa"/>
            <w:tcBorders>
              <w:top w:val="single" w:sz="4" w:space="0" w:color="auto"/>
              <w:left w:val="nil"/>
              <w:bottom w:val="single" w:sz="4" w:space="0" w:color="auto"/>
              <w:right w:val="single" w:sz="4" w:space="0" w:color="000000"/>
            </w:tcBorders>
            <w:shd w:val="clear" w:color="auto" w:fill="auto"/>
            <w:noWrap/>
            <w:vAlign w:val="bottom"/>
            <w:hideMark/>
          </w:tcPr>
          <w:p w14:paraId="1EA500BF"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Postes Madrinos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B1A746E"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Unidad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0F1800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4BC9146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1.500,00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7C20DCC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$ 1.800.000,00</w:t>
            </w:r>
          </w:p>
        </w:tc>
      </w:tr>
      <w:tr w:rsidR="003758F3" w:rsidRPr="003758F3" w14:paraId="6E91A8F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D77D9E7"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Postes Secundarios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9EF3E4C"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Unidad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A35B91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$ 1.400,00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A0B364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600,00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1B2ED442"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$ 840.000,00</w:t>
            </w:r>
          </w:p>
        </w:tc>
      </w:tr>
      <w:tr w:rsidR="003758F3" w:rsidRPr="003758F3" w14:paraId="6E0314E5"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50AEB8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Abonos </w:t>
            </w:r>
            <w:proofErr w:type="spellStart"/>
            <w:r w:rsidRPr="003758F3">
              <w:rPr>
                <w:rFonts w:asciiTheme="majorHAnsi" w:eastAsia="Times New Roman" w:hAnsiTheme="majorHAnsi" w:cs="Arial"/>
                <w:sz w:val="20"/>
                <w:szCs w:val="20"/>
                <w:lang w:eastAsia="es-CO"/>
              </w:rPr>
              <w:t>Organico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EFAB36B"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2C2091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8E426C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450,00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33AF7AB4"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$ 315.000,00</w:t>
            </w:r>
          </w:p>
        </w:tc>
      </w:tr>
      <w:tr w:rsidR="003758F3" w:rsidRPr="003758F3" w14:paraId="045CF95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745764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Sulfato de cobre</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ED82B09"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5F7C18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5CC90A6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27A1C70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$ 60.000,00</w:t>
            </w:r>
          </w:p>
        </w:tc>
      </w:tr>
      <w:tr w:rsidR="003758F3" w:rsidRPr="003758F3" w14:paraId="73A1577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DD62F01"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Fertilizante foliar</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CD6469B"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5F6AE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5E95A59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2DFD909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2DA0AD3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FA60D56"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Bioinsumos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05A5543"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485CDF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2C3A984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12,00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5EEFB932"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$ 144.000,00</w:t>
            </w:r>
          </w:p>
        </w:tc>
      </w:tr>
      <w:tr w:rsidR="003758F3" w:rsidRPr="003758F3" w14:paraId="5D743FA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822396E"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Herramientas varias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401DCA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67A7BC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$ 50.000,00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53EC942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35FD9CC7"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$ 250.000,00</w:t>
            </w:r>
          </w:p>
        </w:tc>
      </w:tr>
      <w:tr w:rsidR="003758F3" w:rsidRPr="003758F3" w14:paraId="7DF3D10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FB9EC50"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Servicios y Arriendos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AAB975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3D911F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992D6C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61470E13"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$ 1.050.000,00</w:t>
            </w:r>
          </w:p>
        </w:tc>
      </w:tr>
      <w:tr w:rsidR="003758F3" w:rsidRPr="003758F3" w14:paraId="268447A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DA8045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Arriendo de Tierra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1BB59F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B783DB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1EE36FA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163FBEB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20705AB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BBD0F8B"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Preparación terreno</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F0A29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3D7349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1208770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69CAB43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423CCF6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1547220"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Caballoneo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FAAFB1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D6F3D1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F870A3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7A9F0983"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11DD94D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1EDF3D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Asistencia </w:t>
            </w:r>
            <w:proofErr w:type="spellStart"/>
            <w:r w:rsidRPr="003758F3">
              <w:rPr>
                <w:rFonts w:asciiTheme="majorHAnsi" w:eastAsia="Times New Roman" w:hAnsiTheme="majorHAnsi" w:cs="Arial"/>
                <w:sz w:val="20"/>
                <w:szCs w:val="20"/>
                <w:lang w:eastAsia="es-CO"/>
              </w:rPr>
              <w:t>Tecnica</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0B0733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42003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6B0E3C8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1C33FF80"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24DD959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CA4A112"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Administracion</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2C437F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CA48F8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6023AEE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53F97A8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r>
      <w:tr w:rsidR="003758F3" w:rsidRPr="003758F3" w14:paraId="2F2844E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3C146FB"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8CCE5B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3794C7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61BD859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3EBB368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1C700D5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6E8BDB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9C3073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9F8E53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C7DF16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56A1E8E2"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0673F22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1BD1B14"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1EC4788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250979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18D4D08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374FAB8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1DA771D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91E4832"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Otras inversiones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9C46136"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DD20D30"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0E50C99A"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4C52C048"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$ 11.150.000,00</w:t>
            </w:r>
          </w:p>
        </w:tc>
      </w:tr>
      <w:tr w:rsidR="003758F3" w:rsidRPr="003758F3" w14:paraId="1A2E227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BC7C762"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Equipo de riego</w:t>
            </w:r>
          </w:p>
        </w:tc>
        <w:tc>
          <w:tcPr>
            <w:tcW w:w="1200" w:type="dxa"/>
            <w:tcBorders>
              <w:top w:val="single" w:sz="4" w:space="0" w:color="auto"/>
              <w:left w:val="nil"/>
              <w:bottom w:val="single" w:sz="4" w:space="0" w:color="auto"/>
              <w:right w:val="single" w:sz="4" w:space="0" w:color="000000"/>
            </w:tcBorders>
            <w:shd w:val="clear" w:color="000000" w:fill="FFFFFF"/>
            <w:noWrap/>
            <w:vAlign w:val="bottom"/>
            <w:hideMark/>
          </w:tcPr>
          <w:p w14:paraId="7A38D8D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w:t>
            </w:r>
          </w:p>
        </w:tc>
        <w:tc>
          <w:tcPr>
            <w:tcW w:w="1559" w:type="dxa"/>
            <w:tcBorders>
              <w:top w:val="single" w:sz="4" w:space="0" w:color="auto"/>
              <w:left w:val="nil"/>
              <w:bottom w:val="single" w:sz="4" w:space="0" w:color="auto"/>
              <w:right w:val="single" w:sz="4" w:space="0" w:color="000000"/>
            </w:tcBorders>
            <w:shd w:val="clear" w:color="000000" w:fill="FFFFFF"/>
            <w:noWrap/>
            <w:vAlign w:val="bottom"/>
            <w:hideMark/>
          </w:tcPr>
          <w:p w14:paraId="71E45D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$ 10.000.000,00</w:t>
            </w:r>
          </w:p>
        </w:tc>
        <w:tc>
          <w:tcPr>
            <w:tcW w:w="1147" w:type="dxa"/>
            <w:tcBorders>
              <w:top w:val="single" w:sz="4" w:space="0" w:color="auto"/>
              <w:left w:val="nil"/>
              <w:bottom w:val="single" w:sz="4" w:space="0" w:color="auto"/>
              <w:right w:val="single" w:sz="4" w:space="0" w:color="000000"/>
            </w:tcBorders>
            <w:shd w:val="clear" w:color="000000" w:fill="FFFFFF"/>
            <w:noWrap/>
            <w:vAlign w:val="bottom"/>
            <w:hideMark/>
          </w:tcPr>
          <w:p w14:paraId="60D42E3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46FE05B7"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$ 10.000.000,00</w:t>
            </w:r>
          </w:p>
        </w:tc>
      </w:tr>
      <w:tr w:rsidR="003758F3" w:rsidRPr="003758F3" w14:paraId="4C8C66A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6EDC330"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Combustible</w:t>
            </w:r>
          </w:p>
        </w:tc>
        <w:tc>
          <w:tcPr>
            <w:tcW w:w="1200" w:type="dxa"/>
            <w:tcBorders>
              <w:top w:val="single" w:sz="4" w:space="0" w:color="auto"/>
              <w:left w:val="nil"/>
              <w:bottom w:val="single" w:sz="4" w:space="0" w:color="auto"/>
              <w:right w:val="single" w:sz="4" w:space="0" w:color="000000"/>
            </w:tcBorders>
            <w:shd w:val="clear" w:color="000000" w:fill="FFFFFF"/>
            <w:noWrap/>
            <w:vAlign w:val="bottom"/>
            <w:hideMark/>
          </w:tcPr>
          <w:p w14:paraId="1A6607F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w:t>
            </w:r>
          </w:p>
        </w:tc>
        <w:tc>
          <w:tcPr>
            <w:tcW w:w="1559" w:type="dxa"/>
            <w:tcBorders>
              <w:top w:val="single" w:sz="4" w:space="0" w:color="auto"/>
              <w:left w:val="nil"/>
              <w:bottom w:val="single" w:sz="4" w:space="0" w:color="auto"/>
              <w:right w:val="single" w:sz="4" w:space="0" w:color="000000"/>
            </w:tcBorders>
            <w:shd w:val="clear" w:color="000000" w:fill="FFFFFF"/>
            <w:noWrap/>
            <w:vAlign w:val="bottom"/>
            <w:hideMark/>
          </w:tcPr>
          <w:p w14:paraId="574C6E9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$ 50.000,00</w:t>
            </w:r>
          </w:p>
        </w:tc>
        <w:tc>
          <w:tcPr>
            <w:tcW w:w="1147" w:type="dxa"/>
            <w:tcBorders>
              <w:top w:val="single" w:sz="4" w:space="0" w:color="auto"/>
              <w:left w:val="nil"/>
              <w:bottom w:val="single" w:sz="4" w:space="0" w:color="auto"/>
              <w:right w:val="single" w:sz="4" w:space="0" w:color="000000"/>
            </w:tcBorders>
            <w:shd w:val="clear" w:color="000000" w:fill="FFFFFF"/>
            <w:noWrap/>
            <w:vAlign w:val="bottom"/>
            <w:hideMark/>
          </w:tcPr>
          <w:p w14:paraId="2A3A705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20,00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1EF588C3"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w:t>
            </w:r>
          </w:p>
        </w:tc>
      </w:tr>
      <w:tr w:rsidR="003758F3" w:rsidRPr="003758F3" w14:paraId="4EF9F9FF"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14BB96A"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Mantenimiento equipo de riego</w:t>
            </w:r>
          </w:p>
        </w:tc>
        <w:tc>
          <w:tcPr>
            <w:tcW w:w="1200" w:type="dxa"/>
            <w:tcBorders>
              <w:top w:val="single" w:sz="4" w:space="0" w:color="auto"/>
              <w:left w:val="nil"/>
              <w:bottom w:val="single" w:sz="4" w:space="0" w:color="auto"/>
              <w:right w:val="single" w:sz="4" w:space="0" w:color="000000"/>
            </w:tcBorders>
            <w:shd w:val="clear" w:color="000000" w:fill="FFFFFF"/>
            <w:noWrap/>
            <w:vAlign w:val="bottom"/>
            <w:hideMark/>
          </w:tcPr>
          <w:p w14:paraId="1114E4B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000000"/>
            </w:tcBorders>
            <w:shd w:val="clear" w:color="000000" w:fill="FFFFFF"/>
            <w:noWrap/>
            <w:vAlign w:val="bottom"/>
            <w:hideMark/>
          </w:tcPr>
          <w:p w14:paraId="6995EAD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147" w:type="dxa"/>
            <w:tcBorders>
              <w:top w:val="single" w:sz="4" w:space="0" w:color="auto"/>
              <w:left w:val="nil"/>
              <w:bottom w:val="single" w:sz="4" w:space="0" w:color="auto"/>
              <w:right w:val="single" w:sz="4" w:space="0" w:color="000000"/>
            </w:tcBorders>
            <w:shd w:val="clear" w:color="000000" w:fill="FFFFFF"/>
            <w:noWrap/>
            <w:vAlign w:val="bottom"/>
            <w:hideMark/>
          </w:tcPr>
          <w:p w14:paraId="375FD93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20,00 </w:t>
            </w:r>
          </w:p>
        </w:tc>
        <w:tc>
          <w:tcPr>
            <w:tcW w:w="1741" w:type="dxa"/>
            <w:tcBorders>
              <w:top w:val="single" w:sz="4" w:space="0" w:color="auto"/>
              <w:left w:val="nil"/>
              <w:bottom w:val="single" w:sz="4" w:space="0" w:color="auto"/>
              <w:right w:val="single" w:sz="4" w:space="0" w:color="000000"/>
            </w:tcBorders>
            <w:shd w:val="clear" w:color="000000" w:fill="C0C0C0"/>
            <w:noWrap/>
            <w:vAlign w:val="bottom"/>
            <w:hideMark/>
          </w:tcPr>
          <w:p w14:paraId="731D881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$ 0,00</w:t>
            </w:r>
          </w:p>
        </w:tc>
      </w:tr>
      <w:tr w:rsidR="003758F3" w:rsidRPr="003758F3" w14:paraId="5B10873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6F8955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Imprevistos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986CF9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3D61C7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780F91F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085FB78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$ 150.000,00</w:t>
            </w:r>
          </w:p>
        </w:tc>
      </w:tr>
      <w:tr w:rsidR="003758F3" w:rsidRPr="003758F3" w14:paraId="185BA36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41F31C7"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BC5640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3E9A437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3F1C1D6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34A0D01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7E3D340C"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E985DDE"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655D10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5401EE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27ED7FD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5D4D6C3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6AE8450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D02A7C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9EC054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E92D87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FFFFFF"/>
            <w:noWrap/>
            <w:vAlign w:val="bottom"/>
            <w:hideMark/>
          </w:tcPr>
          <w:p w14:paraId="52875A7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C0C0C0"/>
            <w:noWrap/>
            <w:vAlign w:val="bottom"/>
            <w:hideMark/>
          </w:tcPr>
          <w:p w14:paraId="2DA6967F"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7AC14EF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99CC00"/>
            <w:noWrap/>
            <w:vAlign w:val="bottom"/>
            <w:hideMark/>
          </w:tcPr>
          <w:p w14:paraId="6BABFA0C"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TOTAL COSTOS</w:t>
            </w:r>
          </w:p>
        </w:tc>
        <w:tc>
          <w:tcPr>
            <w:tcW w:w="1200" w:type="dxa"/>
            <w:tcBorders>
              <w:top w:val="single" w:sz="4" w:space="0" w:color="auto"/>
              <w:left w:val="nil"/>
              <w:bottom w:val="single" w:sz="4" w:space="0" w:color="auto"/>
              <w:right w:val="single" w:sz="4" w:space="0" w:color="auto"/>
            </w:tcBorders>
            <w:shd w:val="clear" w:color="000000" w:fill="99CC00"/>
            <w:noWrap/>
            <w:vAlign w:val="bottom"/>
            <w:hideMark/>
          </w:tcPr>
          <w:p w14:paraId="3FA491AD"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559" w:type="dxa"/>
            <w:tcBorders>
              <w:top w:val="single" w:sz="4" w:space="0" w:color="auto"/>
              <w:left w:val="nil"/>
              <w:bottom w:val="single" w:sz="4" w:space="0" w:color="auto"/>
              <w:right w:val="single" w:sz="4" w:space="0" w:color="auto"/>
            </w:tcBorders>
            <w:shd w:val="clear" w:color="000000" w:fill="99CC00"/>
            <w:noWrap/>
            <w:vAlign w:val="bottom"/>
            <w:hideMark/>
          </w:tcPr>
          <w:p w14:paraId="2775624E"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147" w:type="dxa"/>
            <w:tcBorders>
              <w:top w:val="single" w:sz="4" w:space="0" w:color="auto"/>
              <w:left w:val="nil"/>
              <w:bottom w:val="single" w:sz="4" w:space="0" w:color="auto"/>
              <w:right w:val="single" w:sz="4" w:space="0" w:color="auto"/>
            </w:tcBorders>
            <w:shd w:val="clear" w:color="000000" w:fill="99CC00"/>
            <w:noWrap/>
            <w:vAlign w:val="bottom"/>
            <w:hideMark/>
          </w:tcPr>
          <w:p w14:paraId="5D49169D"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741" w:type="dxa"/>
            <w:tcBorders>
              <w:top w:val="single" w:sz="4" w:space="0" w:color="auto"/>
              <w:left w:val="nil"/>
              <w:bottom w:val="single" w:sz="4" w:space="0" w:color="auto"/>
              <w:right w:val="single" w:sz="4" w:space="0" w:color="auto"/>
            </w:tcBorders>
            <w:shd w:val="clear" w:color="000000" w:fill="99CC00"/>
            <w:noWrap/>
            <w:vAlign w:val="bottom"/>
            <w:hideMark/>
          </w:tcPr>
          <w:p w14:paraId="57F55B6D"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$ 24.047.500,00</w:t>
            </w:r>
          </w:p>
        </w:tc>
      </w:tr>
    </w:tbl>
    <w:p w14:paraId="650063C7" w14:textId="77777777"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fldChar w:fldCharType="end"/>
      </w:r>
    </w:p>
    <w:p w14:paraId="5B00ACB9" w14:textId="77777777" w:rsidR="003758F3" w:rsidRPr="003758F3" w:rsidRDefault="003758F3" w:rsidP="003758F3">
      <w:pPr>
        <w:ind w:left="708" w:hanging="708"/>
        <w:jc w:val="both"/>
        <w:rPr>
          <w:rFonts w:asciiTheme="majorHAnsi" w:hAnsiTheme="majorHAnsi" w:cs="Arial"/>
          <w:b/>
        </w:rPr>
      </w:pPr>
    </w:p>
    <w:p w14:paraId="43EF1078" w14:textId="77777777"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t>Estructura de Costos x Hectárea (Unidad) Ñame Diamante:</w:t>
      </w:r>
    </w:p>
    <w:p w14:paraId="4FD11538" w14:textId="2D5B8DEE" w:rsidR="003758F3" w:rsidRPr="003758F3" w:rsidRDefault="003758F3" w:rsidP="003758F3">
      <w:pPr>
        <w:ind w:left="708" w:hanging="708"/>
        <w:jc w:val="both"/>
        <w:rPr>
          <w:rFonts w:asciiTheme="majorHAnsi" w:hAnsiTheme="majorHAnsi"/>
          <w:lang w:val="es-ES_tradnl"/>
        </w:rPr>
      </w:pPr>
      <w:r w:rsidRPr="003758F3">
        <w:rPr>
          <w:rFonts w:asciiTheme="majorHAnsi" w:hAnsiTheme="majorHAnsi"/>
        </w:rPr>
        <w:fldChar w:fldCharType="begin"/>
      </w:r>
      <w:r w:rsidRPr="003758F3">
        <w:rPr>
          <w:rFonts w:asciiTheme="majorHAnsi" w:hAnsiTheme="majorHAnsi"/>
        </w:rPr>
        <w:instrText xml:space="preserve"> LINK Excel.Sheet.8 "C:\\Users\\wilsonCampos\\Desktop\\Yuca, Ñame y Yacón\\Ñame\\COSTOS DE PRODUCCION\\Costos de producción ñame espino  y diamante año 2016.xls" "Ñame diamante!F3C1:F33C13" \a \f 4 \h </w:instrText>
      </w:r>
      <w:r>
        <w:rPr>
          <w:rFonts w:asciiTheme="majorHAnsi" w:hAnsiTheme="majorHAnsi"/>
        </w:rPr>
        <w:instrText xml:space="preserve"> \* MERGEFORMAT </w:instrText>
      </w:r>
      <w:r w:rsidRPr="003758F3">
        <w:rPr>
          <w:rFonts w:asciiTheme="majorHAnsi" w:hAnsiTheme="majorHAnsi"/>
        </w:rPr>
        <w:fldChar w:fldCharType="separate"/>
      </w:r>
    </w:p>
    <w:tbl>
      <w:tblPr>
        <w:tblW w:w="8481" w:type="dxa"/>
        <w:tblCellMar>
          <w:left w:w="70" w:type="dxa"/>
          <w:right w:w="70" w:type="dxa"/>
        </w:tblCellMar>
        <w:tblLook w:val="04A0" w:firstRow="1" w:lastRow="0" w:firstColumn="1" w:lastColumn="0" w:noHBand="0" w:noVBand="1"/>
      </w:tblPr>
      <w:tblGrid>
        <w:gridCol w:w="3000"/>
        <w:gridCol w:w="1200"/>
        <w:gridCol w:w="1400"/>
        <w:gridCol w:w="1270"/>
        <w:gridCol w:w="1611"/>
      </w:tblGrid>
      <w:tr w:rsidR="003758F3" w:rsidRPr="003758F3" w14:paraId="7678AA55" w14:textId="77777777" w:rsidTr="00755526">
        <w:trPr>
          <w:trHeight w:val="270"/>
        </w:trPr>
        <w:tc>
          <w:tcPr>
            <w:tcW w:w="4200" w:type="dxa"/>
            <w:gridSpan w:val="2"/>
            <w:tcBorders>
              <w:top w:val="nil"/>
              <w:left w:val="nil"/>
              <w:bottom w:val="nil"/>
              <w:right w:val="nil"/>
            </w:tcBorders>
            <w:shd w:val="clear" w:color="auto" w:fill="auto"/>
            <w:noWrap/>
            <w:vAlign w:val="bottom"/>
            <w:hideMark/>
          </w:tcPr>
          <w:p w14:paraId="2327DAB0"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Estructura de Costos x Hectárea (Unidad)</w:t>
            </w:r>
          </w:p>
        </w:tc>
        <w:tc>
          <w:tcPr>
            <w:tcW w:w="4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D678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Año 0</w:t>
            </w:r>
          </w:p>
        </w:tc>
      </w:tr>
      <w:tr w:rsidR="003758F3" w:rsidRPr="003758F3" w14:paraId="40FEED1D"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E2B835B"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Actividades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65AF2EE"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Unidad</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A26692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Precio</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0E9BFA92"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cantidad</w:t>
            </w:r>
          </w:p>
        </w:tc>
        <w:tc>
          <w:tcPr>
            <w:tcW w:w="1611" w:type="dxa"/>
            <w:tcBorders>
              <w:top w:val="single" w:sz="4" w:space="0" w:color="auto"/>
              <w:left w:val="nil"/>
              <w:bottom w:val="single" w:sz="4" w:space="0" w:color="auto"/>
              <w:right w:val="single" w:sz="4" w:space="0" w:color="auto"/>
            </w:tcBorders>
            <w:shd w:val="clear" w:color="000000" w:fill="FFFFFF"/>
            <w:noWrap/>
            <w:vAlign w:val="bottom"/>
            <w:hideMark/>
          </w:tcPr>
          <w:p w14:paraId="10E875E1"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Valor</w:t>
            </w:r>
          </w:p>
        </w:tc>
      </w:tr>
      <w:tr w:rsidR="003758F3" w:rsidRPr="003758F3" w14:paraId="7630CB78"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EDB4A1B"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Mano de Obra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DB695C0"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309B931C"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B676107"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28022ACD"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$ 2.880.000,00</w:t>
            </w:r>
          </w:p>
        </w:tc>
      </w:tr>
      <w:tr w:rsidR="003758F3" w:rsidRPr="003758F3" w14:paraId="351831D5"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8FAA1FF"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Siembra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225809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03C2E93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677A8E7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14,00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63B86C1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$ 280.000,00</w:t>
            </w:r>
          </w:p>
        </w:tc>
      </w:tr>
      <w:tr w:rsidR="003758F3" w:rsidRPr="003758F3" w14:paraId="1691A306"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C3C930A"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Control de malezas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AE1DE9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06253FB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E0A28C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60,00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46CBE15E"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$ 1.200.000,00</w:t>
            </w:r>
          </w:p>
        </w:tc>
      </w:tr>
      <w:tr w:rsidR="003758F3" w:rsidRPr="003758F3" w14:paraId="4643A86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C27E8C8"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fert</w:t>
            </w:r>
            <w:proofErr w:type="spellEnd"/>
            <w:r w:rsidRPr="003758F3">
              <w:rPr>
                <w:rFonts w:asciiTheme="majorHAnsi" w:eastAsia="Times New Roman" w:hAnsiTheme="majorHAnsi" w:cs="Arial"/>
                <w:sz w:val="20"/>
                <w:szCs w:val="20"/>
                <w:lang w:eastAsia="es-CO"/>
              </w:rPr>
              <w:t xml:space="preserve"> </w:t>
            </w:r>
            <w:proofErr w:type="spellStart"/>
            <w:r w:rsidRPr="003758F3">
              <w:rPr>
                <w:rFonts w:asciiTheme="majorHAnsi" w:eastAsia="Times New Roman" w:hAnsiTheme="majorHAnsi" w:cs="Arial"/>
                <w:sz w:val="20"/>
                <w:szCs w:val="20"/>
                <w:lang w:eastAsia="es-CO"/>
              </w:rPr>
              <w:t>edafico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21A250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00C999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0E6C702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711824A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6C2EBBC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2CA09A63"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Aplicación </w:t>
            </w:r>
            <w:proofErr w:type="spellStart"/>
            <w:r w:rsidRPr="003758F3">
              <w:rPr>
                <w:rFonts w:asciiTheme="majorHAnsi" w:eastAsia="Times New Roman" w:hAnsiTheme="majorHAnsi" w:cs="Arial"/>
                <w:sz w:val="20"/>
                <w:szCs w:val="20"/>
                <w:lang w:eastAsia="es-CO"/>
              </w:rPr>
              <w:t>biopreparados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84FA46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1263C8F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192227C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4E5D4BB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$ 200.000,00</w:t>
            </w:r>
          </w:p>
        </w:tc>
      </w:tr>
      <w:tr w:rsidR="003758F3" w:rsidRPr="003758F3" w14:paraId="32D93510" w14:textId="77777777" w:rsidTr="00755526">
        <w:trPr>
          <w:trHeight w:val="33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7E72E71"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Recolección</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AED7AD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638E897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6E3D2BC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3BC5EB1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$ 1.000.000,00</w:t>
            </w:r>
          </w:p>
        </w:tc>
      </w:tr>
      <w:tr w:rsidR="003758F3" w:rsidRPr="003758F3" w14:paraId="1C337C55"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1D580E0"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6BDF7F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40DE18A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2365277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7AA80E24"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30F5575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E358917"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Insumos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6D92ABE"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3449B0BD"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0A0E03D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56B676B8"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$ 3.649.000,00</w:t>
            </w:r>
          </w:p>
        </w:tc>
      </w:tr>
      <w:tr w:rsidR="003758F3" w:rsidRPr="003758F3" w14:paraId="42135D70"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F24B764"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Semillas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E9C4ACC"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Bultos</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CEE5B4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3F30DDE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50BEC834"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$ 2.800.000,00</w:t>
            </w:r>
          </w:p>
        </w:tc>
      </w:tr>
      <w:tr w:rsidR="003758F3" w:rsidRPr="003758F3" w14:paraId="548E42D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BF476C3"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Abonos </w:t>
            </w:r>
            <w:proofErr w:type="spellStart"/>
            <w:r w:rsidRPr="003758F3">
              <w:rPr>
                <w:rFonts w:asciiTheme="majorHAnsi" w:eastAsia="Times New Roman" w:hAnsiTheme="majorHAnsi" w:cs="Arial"/>
                <w:sz w:val="20"/>
                <w:szCs w:val="20"/>
                <w:lang w:eastAsia="es-CO"/>
              </w:rPr>
              <w:t>Organico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C7D1850"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kilos</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161AB07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18F0CBB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450,00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68C47A2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$ 315.000,00</w:t>
            </w:r>
          </w:p>
        </w:tc>
      </w:tr>
      <w:tr w:rsidR="003758F3" w:rsidRPr="003758F3" w14:paraId="5A6B4E7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0A71FC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Sulfato de cobre</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67BD250"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Kilo</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674034F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253D6CE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4088C7F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$ 60.000,00</w:t>
            </w:r>
          </w:p>
        </w:tc>
      </w:tr>
      <w:tr w:rsidR="003758F3" w:rsidRPr="003758F3" w14:paraId="3C3E9CE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1AD932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Fertilizante foliar</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AF419C9"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618E183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234330C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4,00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63B1EF8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76ABB27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9153C3A"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Bioinsumos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EB46AC4" w14:textId="77777777" w:rsidR="003758F3" w:rsidRPr="003758F3" w:rsidRDefault="003758F3" w:rsidP="00755526">
            <w:pP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litro/kilo</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7A70B80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$ 12.000,00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1516BD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12,00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3BA2FC09"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$ 144.000,00</w:t>
            </w:r>
          </w:p>
        </w:tc>
      </w:tr>
      <w:tr w:rsidR="003758F3" w:rsidRPr="003758F3" w14:paraId="2D5C4F1E"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3E99CB3"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Herramientas varias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242D5E6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u</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7B8BC4B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$ 50.000,00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3C07D5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5,00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13869705"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$ 250.000,00</w:t>
            </w:r>
          </w:p>
        </w:tc>
      </w:tr>
      <w:tr w:rsidR="003758F3" w:rsidRPr="003758F3" w14:paraId="544EDF45"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954037F"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Servicios y Arriendos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716F18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063DCD4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0BF9A7F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03AE646A"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$ 1.050.000,00</w:t>
            </w:r>
          </w:p>
        </w:tc>
      </w:tr>
      <w:tr w:rsidR="003758F3" w:rsidRPr="003758F3" w14:paraId="2B97ABE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0D82CB6"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Arriendo de Tierra</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038295F"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7597E0A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E932B6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4EF5179C"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69668038"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4AB0D97"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Preparación terreno</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135550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60C2BC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2BF89EF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7BF7B84E"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4F792C9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1C51D62A"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Caballoneo</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A91B95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1380EFC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47BEB6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3102B22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$ 300.000,00</w:t>
            </w:r>
          </w:p>
        </w:tc>
      </w:tr>
      <w:tr w:rsidR="003758F3" w:rsidRPr="003758F3" w14:paraId="182F426A"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6AFFC42"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Asistencia </w:t>
            </w:r>
            <w:proofErr w:type="spellStart"/>
            <w:r w:rsidRPr="003758F3">
              <w:rPr>
                <w:rFonts w:asciiTheme="majorHAnsi" w:eastAsia="Times New Roman" w:hAnsiTheme="majorHAnsi" w:cs="Arial"/>
                <w:sz w:val="20"/>
                <w:szCs w:val="20"/>
                <w:lang w:eastAsia="es-CO"/>
              </w:rPr>
              <w:t>Tecnica</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86D6FA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7961474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23F8B1C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16C82B3B"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$ 80.000,00</w:t>
            </w:r>
          </w:p>
        </w:tc>
      </w:tr>
      <w:tr w:rsidR="003758F3" w:rsidRPr="003758F3" w14:paraId="0409E28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68139706" w14:textId="77777777" w:rsidR="003758F3" w:rsidRPr="003758F3" w:rsidRDefault="003758F3" w:rsidP="00755526">
            <w:pPr>
              <w:jc w:val="both"/>
              <w:rPr>
                <w:rFonts w:asciiTheme="majorHAnsi" w:eastAsia="Times New Roman" w:hAnsiTheme="majorHAnsi" w:cs="Arial"/>
                <w:sz w:val="20"/>
                <w:szCs w:val="20"/>
                <w:lang w:eastAsia="es-CO"/>
              </w:rPr>
            </w:pPr>
            <w:proofErr w:type="spellStart"/>
            <w:r w:rsidRPr="003758F3">
              <w:rPr>
                <w:rFonts w:asciiTheme="majorHAnsi" w:eastAsia="Times New Roman" w:hAnsiTheme="majorHAnsi" w:cs="Arial"/>
                <w:sz w:val="20"/>
                <w:szCs w:val="20"/>
                <w:lang w:eastAsia="es-CO"/>
              </w:rPr>
              <w:t>Administracion</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295BC10"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Ha</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55C877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9C55E95"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03CA541F"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$ 70.000,00</w:t>
            </w:r>
          </w:p>
        </w:tc>
      </w:tr>
      <w:tr w:rsidR="003758F3" w:rsidRPr="003758F3" w14:paraId="6391F298"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0A436661"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6BB3FD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688D52E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10B2576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24D03BC6"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30F33B01"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1149EFC"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F242DB9"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69FAD591"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6E000D4"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6A8CA71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4453B86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E2B75CB"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452E42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B08A73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7604593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000000"/>
            </w:tcBorders>
            <w:shd w:val="clear" w:color="000000" w:fill="C0C0C0"/>
            <w:noWrap/>
            <w:vAlign w:val="bottom"/>
            <w:hideMark/>
          </w:tcPr>
          <w:p w14:paraId="1FDEE068"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772DCEE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5AD5C086" w14:textId="77777777" w:rsidR="003758F3" w:rsidRPr="003758F3" w:rsidRDefault="003758F3" w:rsidP="00755526">
            <w:pPr>
              <w:jc w:val="both"/>
              <w:rPr>
                <w:rFonts w:asciiTheme="majorHAnsi" w:eastAsia="Times New Roman" w:hAnsiTheme="majorHAnsi" w:cs="Arial"/>
                <w:b/>
                <w:bCs/>
                <w:color w:val="008000"/>
                <w:sz w:val="20"/>
                <w:szCs w:val="20"/>
                <w:lang w:eastAsia="es-CO"/>
              </w:rPr>
            </w:pPr>
            <w:r w:rsidRPr="003758F3">
              <w:rPr>
                <w:rFonts w:asciiTheme="majorHAnsi" w:eastAsia="Times New Roman" w:hAnsiTheme="majorHAnsi" w:cs="Arial"/>
                <w:b/>
                <w:bCs/>
                <w:color w:val="008000"/>
                <w:sz w:val="20"/>
                <w:szCs w:val="20"/>
                <w:lang w:eastAsia="es-CO"/>
              </w:rPr>
              <w:t>Otras inversiones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547B99B"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3BA862D9"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45E4FC1E"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7CA8EA34"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$ 150.000,00</w:t>
            </w:r>
          </w:p>
        </w:tc>
      </w:tr>
      <w:tr w:rsidR="003758F3" w:rsidRPr="003758F3" w14:paraId="0C60AD93"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3366E05D"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Imprevistos</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0CBA1A0B"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Jornal</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A85CBB2"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9E4523D"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xml:space="preserve">         10,00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2733E18D"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$ 150.000,00</w:t>
            </w:r>
          </w:p>
        </w:tc>
      </w:tr>
      <w:tr w:rsidR="003758F3" w:rsidRPr="003758F3" w14:paraId="0B153C64"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3EFA196"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B16F8BE"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4B51779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0F661BF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5B4BEECE"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0E878369"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48BA7CDA"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35549DB3"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0A32A217"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5380F976"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15EF0B0C"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75D4B50B"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FFFFFF"/>
            <w:hideMark/>
          </w:tcPr>
          <w:p w14:paraId="7FC90186" w14:textId="77777777" w:rsidR="003758F3" w:rsidRPr="003758F3" w:rsidRDefault="003758F3" w:rsidP="00755526">
            <w:pPr>
              <w:jc w:val="both"/>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D4C5C3A"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FFFFFF"/>
            <w:noWrap/>
            <w:vAlign w:val="bottom"/>
            <w:hideMark/>
          </w:tcPr>
          <w:p w14:paraId="557B024C"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6B1406A8" w14:textId="77777777" w:rsidR="003758F3" w:rsidRPr="003758F3" w:rsidRDefault="003758F3" w:rsidP="00755526">
            <w:pPr>
              <w:jc w:val="center"/>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C0C0C0"/>
            <w:noWrap/>
            <w:vAlign w:val="bottom"/>
            <w:hideMark/>
          </w:tcPr>
          <w:p w14:paraId="7A504E31" w14:textId="77777777" w:rsidR="003758F3" w:rsidRPr="003758F3" w:rsidRDefault="003758F3" w:rsidP="00755526">
            <w:pPr>
              <w:jc w:val="right"/>
              <w:rPr>
                <w:rFonts w:asciiTheme="majorHAnsi" w:eastAsia="Times New Roman" w:hAnsiTheme="majorHAnsi" w:cs="Arial"/>
                <w:sz w:val="20"/>
                <w:szCs w:val="20"/>
                <w:lang w:eastAsia="es-CO"/>
              </w:rPr>
            </w:pPr>
            <w:r w:rsidRPr="003758F3">
              <w:rPr>
                <w:rFonts w:asciiTheme="majorHAnsi" w:eastAsia="Times New Roman" w:hAnsiTheme="majorHAnsi" w:cs="Arial"/>
                <w:sz w:val="20"/>
                <w:szCs w:val="20"/>
                <w:lang w:eastAsia="es-CO"/>
              </w:rPr>
              <w:t> </w:t>
            </w:r>
          </w:p>
        </w:tc>
      </w:tr>
      <w:tr w:rsidR="003758F3" w:rsidRPr="003758F3" w14:paraId="316FCF57" w14:textId="77777777" w:rsidTr="00755526">
        <w:trPr>
          <w:trHeight w:val="270"/>
        </w:trPr>
        <w:tc>
          <w:tcPr>
            <w:tcW w:w="3000" w:type="dxa"/>
            <w:tcBorders>
              <w:top w:val="single" w:sz="4" w:space="0" w:color="auto"/>
              <w:left w:val="single" w:sz="4" w:space="0" w:color="auto"/>
              <w:bottom w:val="single" w:sz="4" w:space="0" w:color="auto"/>
              <w:right w:val="single" w:sz="4" w:space="0" w:color="000000"/>
            </w:tcBorders>
            <w:shd w:val="clear" w:color="000000" w:fill="99CC00"/>
            <w:noWrap/>
            <w:vAlign w:val="bottom"/>
            <w:hideMark/>
          </w:tcPr>
          <w:p w14:paraId="7C3261F3" w14:textId="77777777" w:rsidR="003758F3" w:rsidRPr="003758F3" w:rsidRDefault="003758F3" w:rsidP="00755526">
            <w:pP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TOTAL COSTOS</w:t>
            </w:r>
          </w:p>
        </w:tc>
        <w:tc>
          <w:tcPr>
            <w:tcW w:w="1200" w:type="dxa"/>
            <w:tcBorders>
              <w:top w:val="single" w:sz="4" w:space="0" w:color="auto"/>
              <w:left w:val="nil"/>
              <w:bottom w:val="single" w:sz="4" w:space="0" w:color="auto"/>
              <w:right w:val="single" w:sz="4" w:space="0" w:color="auto"/>
            </w:tcBorders>
            <w:shd w:val="clear" w:color="000000" w:fill="99CC00"/>
            <w:noWrap/>
            <w:vAlign w:val="bottom"/>
            <w:hideMark/>
          </w:tcPr>
          <w:p w14:paraId="33E4AA54"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400" w:type="dxa"/>
            <w:tcBorders>
              <w:top w:val="single" w:sz="4" w:space="0" w:color="auto"/>
              <w:left w:val="nil"/>
              <w:bottom w:val="single" w:sz="4" w:space="0" w:color="auto"/>
              <w:right w:val="single" w:sz="4" w:space="0" w:color="auto"/>
            </w:tcBorders>
            <w:shd w:val="clear" w:color="000000" w:fill="99CC00"/>
            <w:noWrap/>
            <w:vAlign w:val="bottom"/>
            <w:hideMark/>
          </w:tcPr>
          <w:p w14:paraId="66672684"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270" w:type="dxa"/>
            <w:tcBorders>
              <w:top w:val="single" w:sz="4" w:space="0" w:color="auto"/>
              <w:left w:val="nil"/>
              <w:bottom w:val="single" w:sz="4" w:space="0" w:color="auto"/>
              <w:right w:val="single" w:sz="4" w:space="0" w:color="auto"/>
            </w:tcBorders>
            <w:shd w:val="clear" w:color="000000" w:fill="99CC00"/>
            <w:noWrap/>
            <w:vAlign w:val="bottom"/>
            <w:hideMark/>
          </w:tcPr>
          <w:p w14:paraId="1E3D732B" w14:textId="77777777" w:rsidR="003758F3" w:rsidRPr="003758F3" w:rsidRDefault="003758F3" w:rsidP="00755526">
            <w:pPr>
              <w:jc w:val="center"/>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w:t>
            </w:r>
          </w:p>
        </w:tc>
        <w:tc>
          <w:tcPr>
            <w:tcW w:w="1611" w:type="dxa"/>
            <w:tcBorders>
              <w:top w:val="single" w:sz="4" w:space="0" w:color="auto"/>
              <w:left w:val="nil"/>
              <w:bottom w:val="single" w:sz="4" w:space="0" w:color="auto"/>
              <w:right w:val="single" w:sz="4" w:space="0" w:color="auto"/>
            </w:tcBorders>
            <w:shd w:val="clear" w:color="000000" w:fill="99CC00"/>
            <w:noWrap/>
            <w:vAlign w:val="bottom"/>
            <w:hideMark/>
          </w:tcPr>
          <w:p w14:paraId="3677EA99" w14:textId="77777777" w:rsidR="003758F3" w:rsidRPr="003758F3" w:rsidRDefault="003758F3" w:rsidP="00755526">
            <w:pPr>
              <w:jc w:val="right"/>
              <w:rPr>
                <w:rFonts w:asciiTheme="majorHAnsi" w:eastAsia="Times New Roman" w:hAnsiTheme="majorHAnsi" w:cs="Arial"/>
                <w:b/>
                <w:bCs/>
                <w:sz w:val="20"/>
                <w:szCs w:val="20"/>
                <w:lang w:eastAsia="es-CO"/>
              </w:rPr>
            </w:pPr>
            <w:r w:rsidRPr="003758F3">
              <w:rPr>
                <w:rFonts w:asciiTheme="majorHAnsi" w:eastAsia="Times New Roman" w:hAnsiTheme="majorHAnsi" w:cs="Arial"/>
                <w:b/>
                <w:bCs/>
                <w:sz w:val="20"/>
                <w:szCs w:val="20"/>
                <w:lang w:eastAsia="es-CO"/>
              </w:rPr>
              <w:t>$ 7.729.000,00</w:t>
            </w:r>
          </w:p>
        </w:tc>
      </w:tr>
    </w:tbl>
    <w:p w14:paraId="3B494ABB" w14:textId="131A6432" w:rsidR="003758F3" w:rsidRPr="003758F3" w:rsidRDefault="003758F3" w:rsidP="003758F3">
      <w:pPr>
        <w:ind w:left="708" w:hanging="708"/>
        <w:jc w:val="both"/>
        <w:rPr>
          <w:rFonts w:asciiTheme="majorHAnsi" w:hAnsiTheme="majorHAnsi" w:cs="Arial"/>
          <w:b/>
        </w:rPr>
      </w:pPr>
      <w:r w:rsidRPr="003758F3">
        <w:rPr>
          <w:rFonts w:asciiTheme="majorHAnsi" w:hAnsiTheme="majorHAnsi" w:cs="Arial"/>
          <w:b/>
        </w:rPr>
        <w:fldChar w:fldCharType="end"/>
      </w:r>
    </w:p>
    <w:p w14:paraId="64BB6399" w14:textId="76827B5F" w:rsidR="003758F3" w:rsidRPr="003758F3" w:rsidRDefault="003758F3" w:rsidP="003758F3">
      <w:pPr>
        <w:jc w:val="both"/>
        <w:rPr>
          <w:rFonts w:asciiTheme="majorHAnsi" w:hAnsiTheme="majorHAnsi" w:cs="Arial"/>
          <w:b/>
        </w:rPr>
      </w:pPr>
      <w:r w:rsidRPr="003758F3">
        <w:rPr>
          <w:rFonts w:asciiTheme="majorHAnsi" w:hAnsiTheme="majorHAnsi" w:cs="Arial"/>
          <w:b/>
        </w:rPr>
        <w:t>Asistencia Técnica:</w:t>
      </w:r>
    </w:p>
    <w:p w14:paraId="03E8C000" w14:textId="77777777" w:rsidR="003758F3" w:rsidRPr="003758F3" w:rsidRDefault="003758F3" w:rsidP="003758F3">
      <w:pPr>
        <w:jc w:val="both"/>
        <w:rPr>
          <w:rFonts w:asciiTheme="majorHAnsi" w:hAnsiTheme="majorHAnsi" w:cs="Arial"/>
        </w:rPr>
      </w:pPr>
      <w:r w:rsidRPr="003758F3">
        <w:rPr>
          <w:rFonts w:asciiTheme="majorHAnsi" w:hAnsiTheme="majorHAnsi" w:cs="Arial"/>
        </w:rPr>
        <w:t>NO EXISTE UN PROGRAMA DE ASISTENCIA TÉCNICA DIRIGIDA A EL CULTIVO DE LA ÑAME</w:t>
      </w:r>
    </w:p>
    <w:p w14:paraId="486E0713" w14:textId="77777777" w:rsidR="003758F3" w:rsidRDefault="003758F3" w:rsidP="0094255C">
      <w:pPr>
        <w:jc w:val="both"/>
        <w:rPr>
          <w:rFonts w:asciiTheme="majorHAnsi" w:hAnsiTheme="majorHAnsi"/>
          <w:sz w:val="14"/>
        </w:rPr>
      </w:pPr>
    </w:p>
    <w:p w14:paraId="26E56302" w14:textId="0302BB63" w:rsidR="004422AD" w:rsidRPr="003B137E" w:rsidRDefault="004422AD" w:rsidP="004422AD">
      <w:pPr>
        <w:pStyle w:val="Ttulo1"/>
        <w:rPr>
          <w:rFonts w:ascii="FreesiaUPC" w:hAnsi="FreesiaUPC"/>
          <w:color w:val="767171"/>
          <w:sz w:val="36"/>
          <w:szCs w:val="22"/>
        </w:rPr>
      </w:pPr>
      <w:r>
        <w:rPr>
          <w:rFonts w:ascii="FreesiaUPC" w:hAnsi="FreesiaUPC" w:cs="FreesiaUPC"/>
          <w:b w:val="0"/>
          <w:bCs w:val="0"/>
          <w:color w:val="767171"/>
          <w:kern w:val="0"/>
          <w:szCs w:val="22"/>
        </w:rPr>
        <w:t>CADENA AGROINDUSTRIAL DEL ÑAME</w:t>
      </w:r>
    </w:p>
    <w:p w14:paraId="491400CB" w14:textId="77777777" w:rsidR="004422AD" w:rsidRPr="00564958" w:rsidRDefault="004422AD" w:rsidP="004422AD">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00224" behindDoc="0" locked="0" layoutInCell="1" allowOverlap="1" wp14:anchorId="1F6F4703" wp14:editId="0B03FAB6">
                <wp:simplePos x="0" y="0"/>
                <wp:positionH relativeFrom="column">
                  <wp:posOffset>5715</wp:posOffset>
                </wp:positionH>
                <wp:positionV relativeFrom="paragraph">
                  <wp:posOffset>31750</wp:posOffset>
                </wp:positionV>
                <wp:extent cx="5591175" cy="0"/>
                <wp:effectExtent l="0" t="0" r="28575"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243B50" id="Conector recto 23" o:spid="_x0000_s1026" style="position:absolute;flip: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HDoaMr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2709685C" w14:textId="77777777" w:rsidR="000F529C" w:rsidRPr="000F529C" w:rsidRDefault="000F529C" w:rsidP="000F529C">
      <w:pPr>
        <w:jc w:val="both"/>
        <w:rPr>
          <w:rFonts w:asciiTheme="majorHAnsi" w:hAnsiTheme="majorHAnsi" w:cs="Arial"/>
          <w:sz w:val="24"/>
          <w:szCs w:val="24"/>
          <w:lang w:val="es-ES"/>
        </w:rPr>
      </w:pPr>
      <w:r w:rsidRPr="000F529C">
        <w:rPr>
          <w:rFonts w:asciiTheme="majorHAnsi" w:hAnsiTheme="majorHAnsi" w:cs="Arial"/>
          <w:sz w:val="24"/>
          <w:szCs w:val="24"/>
          <w:lang w:val="es-ES"/>
        </w:rPr>
        <w:t xml:space="preserve">La misión de la cadena agroindustrial de la Ñame es propiciar la integración de todos los agentes económicos que conforman los eslabones de producción, procesos, comercialización y consumo del cultivo de la Ñame y definiendo  acciones consensuadas para su fortalecimiento. Así mismo ser un organismo nacional, que representa y defiende la actividad productiva de los </w:t>
      </w:r>
      <w:proofErr w:type="spellStart"/>
      <w:r w:rsidRPr="000F529C">
        <w:rPr>
          <w:rFonts w:asciiTheme="majorHAnsi" w:hAnsiTheme="majorHAnsi" w:cs="Arial"/>
          <w:sz w:val="24"/>
          <w:szCs w:val="24"/>
          <w:lang w:val="es-ES"/>
        </w:rPr>
        <w:t>agroempresarios</w:t>
      </w:r>
      <w:proofErr w:type="spellEnd"/>
      <w:r w:rsidRPr="000F529C">
        <w:rPr>
          <w:rFonts w:asciiTheme="majorHAnsi" w:hAnsiTheme="majorHAnsi" w:cs="Arial"/>
          <w:sz w:val="24"/>
          <w:szCs w:val="24"/>
          <w:lang w:val="es-ES"/>
        </w:rPr>
        <w:t xml:space="preserve"> dedicados al cultivo. Manteniendo el posicionamiento como vocero oficial del sector frente a la comunidad, las instituciones y el Estado; facilitando las relaciones comerciales entre los actores de la cadena; direccionando y transmitiendo políticas de formación empresarial, capacitación y adopción de nuevas tecnologías; implementar estrategias que impacten el crecimiento rentable de todos los eslabones de la cadena, con el propósito de asegurar calidad en los productos, competitividad, productividad y rentabilidad en la cadena de valor.</w:t>
      </w:r>
    </w:p>
    <w:p w14:paraId="6F014996" w14:textId="77777777" w:rsidR="000F529C" w:rsidRDefault="000F529C" w:rsidP="000F529C">
      <w:pPr>
        <w:spacing w:after="0" w:line="240" w:lineRule="auto"/>
        <w:rPr>
          <w:rFonts w:asciiTheme="majorHAnsi" w:hAnsiTheme="majorHAnsi" w:cs="Arial"/>
          <w:b/>
        </w:rPr>
      </w:pPr>
    </w:p>
    <w:p w14:paraId="64647602" w14:textId="77777777" w:rsidR="000F529C" w:rsidRPr="000F529C" w:rsidRDefault="000F529C" w:rsidP="000F529C">
      <w:pPr>
        <w:spacing w:after="0" w:line="240" w:lineRule="auto"/>
        <w:rPr>
          <w:rFonts w:asciiTheme="majorHAnsi" w:hAnsiTheme="majorHAnsi" w:cs="Arial"/>
          <w:b/>
        </w:rPr>
      </w:pPr>
      <w:r w:rsidRPr="000F529C">
        <w:rPr>
          <w:rFonts w:asciiTheme="majorHAnsi" w:hAnsiTheme="majorHAnsi" w:cs="Arial"/>
          <w:b/>
        </w:rPr>
        <w:t>Análisis Interno:</w:t>
      </w:r>
    </w:p>
    <w:p w14:paraId="6F82872F" w14:textId="77777777" w:rsidR="000F529C" w:rsidRPr="000F529C" w:rsidRDefault="000F529C" w:rsidP="000F529C">
      <w:pPr>
        <w:rPr>
          <w:rFonts w:asciiTheme="majorHAnsi" w:hAnsiTheme="majorHAnsi" w:cs="Arial"/>
          <w:b/>
        </w:rPr>
      </w:pPr>
    </w:p>
    <w:tbl>
      <w:tblPr>
        <w:tblStyle w:val="Tablaconcuadrcula"/>
        <w:tblW w:w="0" w:type="auto"/>
        <w:tblLayout w:type="fixed"/>
        <w:tblLook w:val="04A0" w:firstRow="1" w:lastRow="0" w:firstColumn="1" w:lastColumn="0" w:noHBand="0" w:noVBand="1"/>
      </w:tblPr>
      <w:tblGrid>
        <w:gridCol w:w="1413"/>
        <w:gridCol w:w="3685"/>
        <w:gridCol w:w="3532"/>
      </w:tblGrid>
      <w:tr w:rsidR="000F529C" w:rsidRPr="000F529C" w14:paraId="42F179A7" w14:textId="77777777" w:rsidTr="00755526">
        <w:tc>
          <w:tcPr>
            <w:tcW w:w="1413" w:type="dxa"/>
          </w:tcPr>
          <w:p w14:paraId="7D890364"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Área</w:t>
            </w:r>
          </w:p>
        </w:tc>
        <w:tc>
          <w:tcPr>
            <w:tcW w:w="3685" w:type="dxa"/>
          </w:tcPr>
          <w:p w14:paraId="0C541422"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Fortalezas</w:t>
            </w:r>
          </w:p>
        </w:tc>
        <w:tc>
          <w:tcPr>
            <w:tcW w:w="3532" w:type="dxa"/>
          </w:tcPr>
          <w:p w14:paraId="1095191F"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Debilidades</w:t>
            </w:r>
          </w:p>
        </w:tc>
      </w:tr>
      <w:tr w:rsidR="000F529C" w:rsidRPr="000F529C" w14:paraId="569BB4AB" w14:textId="77777777" w:rsidTr="00755526">
        <w:tc>
          <w:tcPr>
            <w:tcW w:w="1413" w:type="dxa"/>
          </w:tcPr>
          <w:p w14:paraId="44D4C8C5" w14:textId="77777777" w:rsidR="000F529C" w:rsidRPr="000F529C" w:rsidRDefault="000F529C" w:rsidP="00755526">
            <w:pPr>
              <w:rPr>
                <w:rFonts w:asciiTheme="majorHAnsi" w:hAnsiTheme="majorHAnsi" w:cs="Arial"/>
                <w:b/>
              </w:rPr>
            </w:pPr>
            <w:r w:rsidRPr="000F529C">
              <w:rPr>
                <w:rFonts w:asciiTheme="majorHAnsi" w:hAnsiTheme="majorHAnsi" w:cs="Arial"/>
                <w:b/>
              </w:rPr>
              <w:t>Financiera</w:t>
            </w:r>
          </w:p>
        </w:tc>
        <w:tc>
          <w:tcPr>
            <w:tcW w:w="3685" w:type="dxa"/>
          </w:tcPr>
          <w:p w14:paraId="322703E3" w14:textId="77777777" w:rsidR="000F529C" w:rsidRPr="000F529C" w:rsidRDefault="000F529C" w:rsidP="00755526">
            <w:pPr>
              <w:rPr>
                <w:rFonts w:asciiTheme="majorHAnsi" w:hAnsiTheme="majorHAnsi" w:cs="Arial"/>
              </w:rPr>
            </w:pPr>
            <w:r w:rsidRPr="000F529C">
              <w:rPr>
                <w:rFonts w:asciiTheme="majorHAnsi" w:hAnsiTheme="majorHAnsi" w:cs="Arial"/>
              </w:rPr>
              <w:t xml:space="preserve">Atractivo por las exportaciones que se están realizando en los últimos años </w:t>
            </w:r>
          </w:p>
        </w:tc>
        <w:tc>
          <w:tcPr>
            <w:tcW w:w="3532" w:type="dxa"/>
          </w:tcPr>
          <w:p w14:paraId="1DCCD889" w14:textId="77777777" w:rsidR="000F529C" w:rsidRPr="000F529C" w:rsidRDefault="000F529C" w:rsidP="00755526">
            <w:pPr>
              <w:rPr>
                <w:rFonts w:asciiTheme="majorHAnsi" w:hAnsiTheme="majorHAnsi" w:cs="Arial"/>
              </w:rPr>
            </w:pPr>
            <w:r w:rsidRPr="000F529C">
              <w:rPr>
                <w:rFonts w:asciiTheme="majorHAnsi" w:hAnsiTheme="majorHAnsi" w:cs="Arial"/>
              </w:rPr>
              <w:t xml:space="preserve">Poco o inexistente músculo financiero, </w:t>
            </w:r>
          </w:p>
        </w:tc>
      </w:tr>
      <w:tr w:rsidR="000F529C" w:rsidRPr="000F529C" w14:paraId="67DFFA37" w14:textId="77777777" w:rsidTr="00755526">
        <w:tc>
          <w:tcPr>
            <w:tcW w:w="1413" w:type="dxa"/>
          </w:tcPr>
          <w:p w14:paraId="2E6EE71A" w14:textId="77777777" w:rsidR="000F529C" w:rsidRPr="000F529C" w:rsidRDefault="000F529C" w:rsidP="00755526">
            <w:pPr>
              <w:rPr>
                <w:rFonts w:asciiTheme="majorHAnsi" w:hAnsiTheme="majorHAnsi" w:cs="Arial"/>
                <w:b/>
              </w:rPr>
            </w:pPr>
            <w:r w:rsidRPr="000F529C">
              <w:rPr>
                <w:rFonts w:asciiTheme="majorHAnsi" w:hAnsiTheme="majorHAnsi" w:cs="Arial"/>
                <w:b/>
              </w:rPr>
              <w:t>Administrativa</w:t>
            </w:r>
          </w:p>
        </w:tc>
        <w:tc>
          <w:tcPr>
            <w:tcW w:w="3685" w:type="dxa"/>
          </w:tcPr>
          <w:p w14:paraId="6FA4A842"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Existen gremios o asociaciones que demuestran seriedad y con capacidad de manejo administrativo y operacional Ñame </w:t>
            </w:r>
          </w:p>
        </w:tc>
        <w:tc>
          <w:tcPr>
            <w:tcW w:w="3532" w:type="dxa"/>
          </w:tcPr>
          <w:p w14:paraId="1AD7E7B0" w14:textId="77777777" w:rsidR="000F529C" w:rsidRPr="000F529C" w:rsidRDefault="000F529C" w:rsidP="00755526">
            <w:pPr>
              <w:jc w:val="both"/>
              <w:rPr>
                <w:rFonts w:asciiTheme="majorHAnsi" w:hAnsiTheme="majorHAnsi" w:cs="Arial"/>
              </w:rPr>
            </w:pPr>
            <w:r w:rsidRPr="000F529C">
              <w:rPr>
                <w:rFonts w:asciiTheme="majorHAnsi" w:hAnsiTheme="majorHAnsi" w:cs="Arial"/>
              </w:rPr>
              <w:t>Para ñame no existe gremio que represente la cadena, se está consolidando</w:t>
            </w:r>
          </w:p>
        </w:tc>
      </w:tr>
      <w:tr w:rsidR="000F529C" w:rsidRPr="000F529C" w14:paraId="07F0F7F4" w14:textId="77777777" w:rsidTr="00755526">
        <w:trPr>
          <w:trHeight w:val="3080"/>
        </w:trPr>
        <w:tc>
          <w:tcPr>
            <w:tcW w:w="1413" w:type="dxa"/>
          </w:tcPr>
          <w:p w14:paraId="168F016D" w14:textId="77777777" w:rsidR="000F529C" w:rsidRPr="000F529C" w:rsidRDefault="000F529C" w:rsidP="00755526">
            <w:pPr>
              <w:rPr>
                <w:rFonts w:asciiTheme="majorHAnsi" w:hAnsiTheme="majorHAnsi" w:cs="Arial"/>
                <w:b/>
              </w:rPr>
            </w:pPr>
            <w:r w:rsidRPr="000F529C">
              <w:rPr>
                <w:rFonts w:asciiTheme="majorHAnsi" w:hAnsiTheme="majorHAnsi" w:cs="Arial"/>
                <w:b/>
              </w:rPr>
              <w:t>Mercadeo</w:t>
            </w:r>
          </w:p>
        </w:tc>
        <w:tc>
          <w:tcPr>
            <w:tcW w:w="3685" w:type="dxa"/>
          </w:tcPr>
          <w:p w14:paraId="0736663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El ñame por el voz a voz de los diferentes productores se compra para ser exportado si cumple con los requisitos exigidos   </w:t>
            </w:r>
          </w:p>
          <w:p w14:paraId="4CFC785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No hay campañas de siembra, ni los diferentes usos del almidón u otros usos para el ñame y sus derivados  </w:t>
            </w:r>
          </w:p>
          <w:p w14:paraId="0CA08C94" w14:textId="77777777" w:rsidR="000F529C" w:rsidRPr="000F529C" w:rsidRDefault="000F529C" w:rsidP="00755526">
            <w:pPr>
              <w:jc w:val="both"/>
              <w:rPr>
                <w:rFonts w:asciiTheme="majorHAnsi" w:hAnsiTheme="majorHAnsi" w:cs="Arial"/>
              </w:rPr>
            </w:pPr>
          </w:p>
        </w:tc>
        <w:tc>
          <w:tcPr>
            <w:tcW w:w="3532" w:type="dxa"/>
          </w:tcPr>
          <w:p w14:paraId="063DB26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No todos pueden acceder a estos mercados de exportación ya se por la falta de vías de acceso o por no tener conocimiento de su potencial para exportar </w:t>
            </w:r>
          </w:p>
        </w:tc>
      </w:tr>
      <w:tr w:rsidR="000F529C" w:rsidRPr="000F529C" w14:paraId="74120CE7" w14:textId="77777777" w:rsidTr="00755526">
        <w:tc>
          <w:tcPr>
            <w:tcW w:w="1413" w:type="dxa"/>
          </w:tcPr>
          <w:p w14:paraId="4264EE68" w14:textId="77777777" w:rsidR="000F529C" w:rsidRPr="000F529C" w:rsidRDefault="000F529C" w:rsidP="00755526">
            <w:pPr>
              <w:rPr>
                <w:rFonts w:asciiTheme="majorHAnsi" w:hAnsiTheme="majorHAnsi" w:cs="Arial"/>
                <w:b/>
              </w:rPr>
            </w:pPr>
            <w:r w:rsidRPr="000F529C">
              <w:rPr>
                <w:rFonts w:asciiTheme="majorHAnsi" w:hAnsiTheme="majorHAnsi" w:cs="Arial"/>
                <w:b/>
              </w:rPr>
              <w:t>Técnica</w:t>
            </w:r>
          </w:p>
        </w:tc>
        <w:tc>
          <w:tcPr>
            <w:tcW w:w="3685" w:type="dxa"/>
          </w:tcPr>
          <w:p w14:paraId="351AF06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Existen entidades y centros de investigación como </w:t>
            </w:r>
            <w:proofErr w:type="spellStart"/>
            <w:r w:rsidRPr="000F529C">
              <w:rPr>
                <w:rFonts w:asciiTheme="majorHAnsi" w:hAnsiTheme="majorHAnsi" w:cs="Arial"/>
              </w:rPr>
              <w:t>Corpoica</w:t>
            </w:r>
            <w:proofErr w:type="spellEnd"/>
            <w:r w:rsidRPr="000F529C">
              <w:rPr>
                <w:rFonts w:asciiTheme="majorHAnsi" w:hAnsiTheme="majorHAnsi" w:cs="Arial"/>
              </w:rPr>
              <w:t xml:space="preserve"> y CGIAR que tienen un gran campo de conocimiento en el cultivo de la Ñame </w:t>
            </w:r>
          </w:p>
        </w:tc>
        <w:tc>
          <w:tcPr>
            <w:tcW w:w="3532" w:type="dxa"/>
          </w:tcPr>
          <w:p w14:paraId="6585C3CF"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Transferencia integral de tecnología al sector productivo es muy precaria e ineficiente además un limitado acceso a educación para los agricultores igual </w:t>
            </w:r>
          </w:p>
          <w:p w14:paraId="57B5C9F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Pobre transferencia de los resultados de la investigación hacia los productores </w:t>
            </w:r>
          </w:p>
        </w:tc>
      </w:tr>
      <w:tr w:rsidR="000F529C" w:rsidRPr="000F529C" w14:paraId="3485512E" w14:textId="77777777" w:rsidTr="00755526">
        <w:tc>
          <w:tcPr>
            <w:tcW w:w="1413" w:type="dxa"/>
          </w:tcPr>
          <w:p w14:paraId="7385E3A4"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Recursos Humanos </w:t>
            </w:r>
          </w:p>
        </w:tc>
        <w:tc>
          <w:tcPr>
            <w:tcW w:w="3685" w:type="dxa"/>
          </w:tcPr>
          <w:p w14:paraId="727AEFC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Las entidades como CGIAR, CORPOICA, destinan recursos para investigación y transferencia de tecnología  </w:t>
            </w:r>
          </w:p>
          <w:p w14:paraId="714E9AF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Los productores tienen mucho interés en sembrar debido a su fácil comercialización </w:t>
            </w:r>
          </w:p>
        </w:tc>
        <w:tc>
          <w:tcPr>
            <w:tcW w:w="3532" w:type="dxa"/>
          </w:tcPr>
          <w:p w14:paraId="6F9BA336" w14:textId="77777777" w:rsidR="000F529C" w:rsidRPr="000F529C" w:rsidRDefault="000F529C" w:rsidP="00755526">
            <w:pPr>
              <w:jc w:val="both"/>
              <w:rPr>
                <w:rFonts w:asciiTheme="majorHAnsi" w:hAnsiTheme="majorHAnsi" w:cs="Arial"/>
              </w:rPr>
            </w:pPr>
            <w:r w:rsidRPr="000F529C">
              <w:rPr>
                <w:rFonts w:asciiTheme="majorHAnsi" w:hAnsiTheme="majorHAnsi" w:cs="Arial"/>
              </w:rPr>
              <w:t>Existe desorganización por parte de los mismos</w:t>
            </w:r>
          </w:p>
          <w:p w14:paraId="40D13259" w14:textId="77777777" w:rsidR="000F529C" w:rsidRPr="000F529C" w:rsidRDefault="000F529C" w:rsidP="00755526">
            <w:pPr>
              <w:jc w:val="both"/>
              <w:rPr>
                <w:rFonts w:asciiTheme="majorHAnsi" w:hAnsiTheme="majorHAnsi" w:cs="Arial"/>
              </w:rPr>
            </w:pPr>
            <w:r w:rsidRPr="000F529C">
              <w:rPr>
                <w:rFonts w:asciiTheme="majorHAnsi" w:hAnsiTheme="majorHAnsi" w:cs="Arial"/>
              </w:rPr>
              <w:t>El no cambio generacional afecta la población en número para continuar labrando el campo</w:t>
            </w:r>
          </w:p>
        </w:tc>
      </w:tr>
      <w:tr w:rsidR="000F529C" w:rsidRPr="000F529C" w14:paraId="4ED13E1A" w14:textId="77777777" w:rsidTr="00755526">
        <w:tc>
          <w:tcPr>
            <w:tcW w:w="1413" w:type="dxa"/>
          </w:tcPr>
          <w:p w14:paraId="79882B2C" w14:textId="77777777" w:rsidR="000F529C" w:rsidRPr="000F529C" w:rsidRDefault="000F529C" w:rsidP="00755526">
            <w:pPr>
              <w:rPr>
                <w:rFonts w:asciiTheme="majorHAnsi" w:hAnsiTheme="majorHAnsi" w:cs="Arial"/>
                <w:b/>
              </w:rPr>
            </w:pPr>
            <w:r w:rsidRPr="000F529C">
              <w:rPr>
                <w:rFonts w:asciiTheme="majorHAnsi" w:hAnsiTheme="majorHAnsi" w:cs="Arial"/>
                <w:b/>
              </w:rPr>
              <w:t>Manufactura</w:t>
            </w:r>
          </w:p>
        </w:tc>
        <w:tc>
          <w:tcPr>
            <w:tcW w:w="3685" w:type="dxa"/>
          </w:tcPr>
          <w:p w14:paraId="77ED328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La producción de Ñame se dedica principalmente a la exportación en donde solo se le realiza un parafinado o encerado, no se le da ningún valor agregado </w:t>
            </w:r>
          </w:p>
          <w:p w14:paraId="61B8C633" w14:textId="77777777" w:rsidR="000F529C" w:rsidRPr="000F529C" w:rsidRDefault="000F529C" w:rsidP="00755526">
            <w:pPr>
              <w:jc w:val="both"/>
              <w:rPr>
                <w:rFonts w:asciiTheme="majorHAnsi" w:hAnsiTheme="majorHAnsi" w:cs="Arial"/>
              </w:rPr>
            </w:pPr>
          </w:p>
          <w:p w14:paraId="08988C4A" w14:textId="77777777" w:rsidR="000F529C" w:rsidRPr="000F529C" w:rsidRDefault="000F529C" w:rsidP="00755526">
            <w:pPr>
              <w:jc w:val="both"/>
              <w:rPr>
                <w:rFonts w:asciiTheme="majorHAnsi" w:hAnsiTheme="majorHAnsi" w:cs="Arial"/>
              </w:rPr>
            </w:pPr>
          </w:p>
        </w:tc>
        <w:tc>
          <w:tcPr>
            <w:tcW w:w="3532" w:type="dxa"/>
          </w:tcPr>
          <w:p w14:paraId="5F4AACB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No hay ningún tipo de transformación de ñame,  </w:t>
            </w:r>
          </w:p>
        </w:tc>
      </w:tr>
      <w:tr w:rsidR="000F529C" w:rsidRPr="000F529C" w14:paraId="3CF7D45C" w14:textId="77777777" w:rsidTr="00755526">
        <w:tc>
          <w:tcPr>
            <w:tcW w:w="1413" w:type="dxa"/>
          </w:tcPr>
          <w:p w14:paraId="4C483FD0" w14:textId="77777777" w:rsidR="000F529C" w:rsidRPr="000F529C" w:rsidRDefault="000F529C" w:rsidP="00755526">
            <w:pPr>
              <w:rPr>
                <w:rFonts w:asciiTheme="majorHAnsi" w:hAnsiTheme="majorHAnsi" w:cs="Arial"/>
                <w:b/>
              </w:rPr>
            </w:pPr>
            <w:r w:rsidRPr="000F529C">
              <w:rPr>
                <w:rFonts w:asciiTheme="majorHAnsi" w:hAnsiTheme="majorHAnsi" w:cs="Arial"/>
                <w:b/>
              </w:rPr>
              <w:t>Investigación</w:t>
            </w:r>
          </w:p>
        </w:tc>
        <w:tc>
          <w:tcPr>
            <w:tcW w:w="3685" w:type="dxa"/>
          </w:tcPr>
          <w:p w14:paraId="0AC4FCA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Existen muchos temas por investigar en ñame </w:t>
            </w:r>
          </w:p>
        </w:tc>
        <w:tc>
          <w:tcPr>
            <w:tcW w:w="3532" w:type="dxa"/>
          </w:tcPr>
          <w:p w14:paraId="421CA62C"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Poca investigación por parte de entidades que deben realizan esta importante labor </w:t>
            </w:r>
          </w:p>
          <w:p w14:paraId="601FBF3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tc>
      </w:tr>
    </w:tbl>
    <w:p w14:paraId="0A9AA16C" w14:textId="77777777" w:rsidR="000F529C" w:rsidRPr="000F529C" w:rsidRDefault="000F529C" w:rsidP="000F529C">
      <w:pPr>
        <w:rPr>
          <w:rFonts w:asciiTheme="majorHAnsi" w:hAnsiTheme="majorHAnsi" w:cs="Arial"/>
          <w:b/>
        </w:rPr>
      </w:pPr>
    </w:p>
    <w:p w14:paraId="4EC1329D" w14:textId="77777777" w:rsidR="000F529C" w:rsidRPr="000F529C" w:rsidRDefault="000F529C" w:rsidP="000F529C">
      <w:pPr>
        <w:spacing w:after="0" w:line="240" w:lineRule="auto"/>
        <w:jc w:val="both"/>
        <w:rPr>
          <w:rFonts w:asciiTheme="majorHAnsi" w:hAnsiTheme="majorHAnsi" w:cs="Arial"/>
          <w:b/>
        </w:rPr>
      </w:pPr>
      <w:r w:rsidRPr="000F529C">
        <w:rPr>
          <w:rFonts w:asciiTheme="majorHAnsi" w:hAnsiTheme="majorHAnsi" w:cs="Arial"/>
          <w:b/>
        </w:rPr>
        <w:t>Análisis Externo:</w:t>
      </w:r>
    </w:p>
    <w:p w14:paraId="64BF9F54" w14:textId="77777777" w:rsidR="000F529C" w:rsidRPr="000F529C" w:rsidRDefault="000F529C" w:rsidP="000F529C">
      <w:pPr>
        <w:ind w:left="1410"/>
        <w:jc w:val="both"/>
        <w:rPr>
          <w:rFonts w:asciiTheme="majorHAnsi" w:hAnsiTheme="majorHAnsi" w:cs="Arial"/>
          <w:b/>
        </w:rPr>
      </w:pPr>
    </w:p>
    <w:tbl>
      <w:tblPr>
        <w:tblStyle w:val="Tablaconcuadrcula"/>
        <w:tblW w:w="9067" w:type="dxa"/>
        <w:tblLayout w:type="fixed"/>
        <w:tblLook w:val="04A0" w:firstRow="1" w:lastRow="0" w:firstColumn="1" w:lastColumn="0" w:noHBand="0" w:noVBand="1"/>
      </w:tblPr>
      <w:tblGrid>
        <w:gridCol w:w="1696"/>
        <w:gridCol w:w="3686"/>
        <w:gridCol w:w="3685"/>
      </w:tblGrid>
      <w:tr w:rsidR="000F529C" w:rsidRPr="000F529C" w14:paraId="4F1A7B62" w14:textId="77777777" w:rsidTr="00755526">
        <w:tc>
          <w:tcPr>
            <w:tcW w:w="1696" w:type="dxa"/>
          </w:tcPr>
          <w:p w14:paraId="265041BE"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Área</w:t>
            </w:r>
          </w:p>
        </w:tc>
        <w:tc>
          <w:tcPr>
            <w:tcW w:w="3686" w:type="dxa"/>
          </w:tcPr>
          <w:p w14:paraId="6FF6E2E6"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 xml:space="preserve">Oportunidades </w:t>
            </w:r>
          </w:p>
        </w:tc>
        <w:tc>
          <w:tcPr>
            <w:tcW w:w="3685" w:type="dxa"/>
          </w:tcPr>
          <w:p w14:paraId="6D6B7954" w14:textId="77777777" w:rsidR="000F529C" w:rsidRPr="000F529C" w:rsidRDefault="000F529C" w:rsidP="00755526">
            <w:pPr>
              <w:jc w:val="center"/>
              <w:rPr>
                <w:rFonts w:asciiTheme="majorHAnsi" w:hAnsiTheme="majorHAnsi" w:cs="Arial"/>
                <w:b/>
              </w:rPr>
            </w:pPr>
            <w:r w:rsidRPr="000F529C">
              <w:rPr>
                <w:rFonts w:asciiTheme="majorHAnsi" w:hAnsiTheme="majorHAnsi" w:cs="Arial"/>
                <w:b/>
              </w:rPr>
              <w:t>Amenazas</w:t>
            </w:r>
          </w:p>
        </w:tc>
      </w:tr>
      <w:tr w:rsidR="000F529C" w:rsidRPr="000F529C" w14:paraId="012CB783" w14:textId="77777777" w:rsidTr="00755526">
        <w:tc>
          <w:tcPr>
            <w:tcW w:w="1696" w:type="dxa"/>
          </w:tcPr>
          <w:p w14:paraId="45FC3FC9" w14:textId="77777777" w:rsidR="000F529C" w:rsidRPr="000F529C" w:rsidRDefault="000F529C" w:rsidP="00755526">
            <w:pPr>
              <w:rPr>
                <w:rFonts w:asciiTheme="majorHAnsi" w:hAnsiTheme="majorHAnsi" w:cs="Arial"/>
                <w:b/>
              </w:rPr>
            </w:pPr>
            <w:r w:rsidRPr="000F529C">
              <w:rPr>
                <w:rFonts w:asciiTheme="majorHAnsi" w:hAnsiTheme="majorHAnsi" w:cs="Arial"/>
                <w:b/>
              </w:rPr>
              <w:t>Clientes</w:t>
            </w:r>
          </w:p>
        </w:tc>
        <w:tc>
          <w:tcPr>
            <w:tcW w:w="3686" w:type="dxa"/>
          </w:tcPr>
          <w:p w14:paraId="7927CC0C" w14:textId="77777777" w:rsidR="000F529C" w:rsidRPr="000F529C" w:rsidRDefault="000F529C" w:rsidP="00755526">
            <w:pPr>
              <w:rPr>
                <w:rFonts w:asciiTheme="majorHAnsi" w:hAnsiTheme="majorHAnsi" w:cs="Arial"/>
              </w:rPr>
            </w:pPr>
            <w:r w:rsidRPr="000F529C">
              <w:rPr>
                <w:rFonts w:asciiTheme="majorHAnsi" w:hAnsiTheme="majorHAnsi" w:cs="Arial"/>
              </w:rPr>
              <w:t xml:space="preserve">Hay una demanda creciente por el ñame en el exterior </w:t>
            </w:r>
          </w:p>
          <w:p w14:paraId="06CBD3E3" w14:textId="77777777" w:rsidR="000F529C" w:rsidRPr="000F529C" w:rsidRDefault="000F529C" w:rsidP="00755526">
            <w:pPr>
              <w:rPr>
                <w:rFonts w:asciiTheme="majorHAnsi" w:hAnsiTheme="majorHAnsi" w:cs="Arial"/>
              </w:rPr>
            </w:pPr>
            <w:r w:rsidRPr="000F529C">
              <w:rPr>
                <w:rFonts w:asciiTheme="majorHAnsi" w:hAnsiTheme="majorHAnsi" w:cs="Arial"/>
              </w:rPr>
              <w:t xml:space="preserve">En Colombia apoya la seguridad alimentaria </w:t>
            </w:r>
          </w:p>
          <w:p w14:paraId="548C51C1" w14:textId="77777777" w:rsidR="000F529C" w:rsidRPr="000F529C" w:rsidRDefault="000F529C" w:rsidP="00755526">
            <w:pPr>
              <w:rPr>
                <w:rFonts w:asciiTheme="majorHAnsi" w:hAnsiTheme="majorHAnsi" w:cs="Arial"/>
              </w:rPr>
            </w:pPr>
            <w:r w:rsidRPr="000F529C">
              <w:rPr>
                <w:rFonts w:asciiTheme="majorHAnsi" w:hAnsiTheme="majorHAnsi" w:cs="Arial"/>
              </w:rPr>
              <w:t xml:space="preserve">Ñame hay un mercado grande en Estados Unidos y centro américa por abastecer </w:t>
            </w:r>
          </w:p>
        </w:tc>
        <w:tc>
          <w:tcPr>
            <w:tcW w:w="3685" w:type="dxa"/>
          </w:tcPr>
          <w:p w14:paraId="26292BFC" w14:textId="77777777" w:rsidR="000F529C" w:rsidRPr="000F529C" w:rsidRDefault="000F529C" w:rsidP="00755526">
            <w:pPr>
              <w:rPr>
                <w:rFonts w:asciiTheme="majorHAnsi" w:hAnsiTheme="majorHAnsi" w:cs="Arial"/>
              </w:rPr>
            </w:pPr>
            <w:r w:rsidRPr="000F529C">
              <w:rPr>
                <w:rFonts w:asciiTheme="majorHAnsi" w:hAnsiTheme="majorHAnsi" w:cs="Arial"/>
              </w:rPr>
              <w:t xml:space="preserve">No hay una integración por parte de los proveedores para evitar la intermediación  </w:t>
            </w:r>
          </w:p>
          <w:p w14:paraId="14893858" w14:textId="77777777" w:rsidR="000F529C" w:rsidRPr="000F529C" w:rsidRDefault="000F529C" w:rsidP="00755526">
            <w:pPr>
              <w:rPr>
                <w:rFonts w:asciiTheme="majorHAnsi" w:eastAsiaTheme="majorEastAsia" w:hAnsiTheme="majorHAnsi" w:cs="Arial"/>
                <w:bCs/>
              </w:rPr>
            </w:pPr>
            <w:r w:rsidRPr="000F529C">
              <w:rPr>
                <w:rFonts w:asciiTheme="majorHAnsi" w:eastAsiaTheme="majorEastAsia" w:hAnsiTheme="majorHAnsi" w:cs="Arial"/>
                <w:bCs/>
              </w:rPr>
              <w:t>Enfoque de producción o de comercialización pero no de mercadeo, segmentación del mercado diferenciación del producto, establecimiento de nichos específicos de clientela</w:t>
            </w:r>
          </w:p>
          <w:p w14:paraId="6F433A9E" w14:textId="77777777" w:rsidR="000F529C" w:rsidRPr="000F529C" w:rsidRDefault="000F529C" w:rsidP="00755526">
            <w:pPr>
              <w:rPr>
                <w:rFonts w:asciiTheme="majorHAnsi" w:hAnsiTheme="majorHAnsi" w:cs="Arial"/>
              </w:rPr>
            </w:pPr>
          </w:p>
        </w:tc>
      </w:tr>
      <w:tr w:rsidR="000F529C" w:rsidRPr="000F529C" w14:paraId="34EB5C95" w14:textId="77777777" w:rsidTr="00755526">
        <w:tc>
          <w:tcPr>
            <w:tcW w:w="1696" w:type="dxa"/>
          </w:tcPr>
          <w:p w14:paraId="2B88D6A9" w14:textId="77777777" w:rsidR="000F529C" w:rsidRPr="000F529C" w:rsidRDefault="000F529C" w:rsidP="00755526">
            <w:pPr>
              <w:rPr>
                <w:rFonts w:asciiTheme="majorHAnsi" w:hAnsiTheme="majorHAnsi" w:cs="Arial"/>
                <w:b/>
              </w:rPr>
            </w:pPr>
            <w:r w:rsidRPr="000F529C">
              <w:rPr>
                <w:rFonts w:asciiTheme="majorHAnsi" w:hAnsiTheme="majorHAnsi" w:cs="Arial"/>
                <w:b/>
              </w:rPr>
              <w:t>Competencia</w:t>
            </w:r>
          </w:p>
        </w:tc>
        <w:tc>
          <w:tcPr>
            <w:tcW w:w="3686" w:type="dxa"/>
          </w:tcPr>
          <w:p w14:paraId="3B9FE278" w14:textId="77777777" w:rsidR="000F529C" w:rsidRPr="000F529C" w:rsidRDefault="000F529C" w:rsidP="00755526">
            <w:pPr>
              <w:rPr>
                <w:rFonts w:asciiTheme="majorHAnsi" w:hAnsiTheme="majorHAnsi" w:cs="Arial"/>
              </w:rPr>
            </w:pPr>
            <w:r w:rsidRPr="000F529C">
              <w:rPr>
                <w:rFonts w:asciiTheme="majorHAnsi" w:hAnsiTheme="majorHAnsi" w:cs="Arial"/>
              </w:rPr>
              <w:t xml:space="preserve">Área disponible de siembra, interés de los productores por sembrar  </w:t>
            </w:r>
          </w:p>
          <w:p w14:paraId="7FBFE919" w14:textId="77777777" w:rsidR="000F529C" w:rsidRPr="000F529C" w:rsidRDefault="000F529C" w:rsidP="00755526">
            <w:pPr>
              <w:rPr>
                <w:rFonts w:asciiTheme="majorHAnsi" w:hAnsiTheme="majorHAnsi" w:cs="Arial"/>
              </w:rPr>
            </w:pPr>
          </w:p>
        </w:tc>
        <w:tc>
          <w:tcPr>
            <w:tcW w:w="3685" w:type="dxa"/>
          </w:tcPr>
          <w:p w14:paraId="005E61F7"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Para ñame el competidor directo es Centro américa en cuanto a las exportaciones </w:t>
            </w:r>
          </w:p>
          <w:p w14:paraId="3FE0FA33" w14:textId="77777777" w:rsidR="000F529C" w:rsidRPr="000F529C" w:rsidRDefault="000F529C" w:rsidP="00755526">
            <w:pPr>
              <w:jc w:val="both"/>
              <w:rPr>
                <w:rFonts w:asciiTheme="majorHAnsi" w:hAnsiTheme="majorHAnsi" w:cs="Arial"/>
              </w:rPr>
            </w:pPr>
          </w:p>
        </w:tc>
      </w:tr>
      <w:tr w:rsidR="000F529C" w:rsidRPr="000F529C" w14:paraId="2695FF3E" w14:textId="77777777" w:rsidTr="00755526">
        <w:trPr>
          <w:trHeight w:val="609"/>
        </w:trPr>
        <w:tc>
          <w:tcPr>
            <w:tcW w:w="1696" w:type="dxa"/>
          </w:tcPr>
          <w:p w14:paraId="444B9120" w14:textId="77777777" w:rsidR="000F529C" w:rsidRPr="000F529C" w:rsidRDefault="000F529C" w:rsidP="00755526">
            <w:pPr>
              <w:rPr>
                <w:rFonts w:asciiTheme="majorHAnsi" w:hAnsiTheme="majorHAnsi" w:cs="Arial"/>
                <w:b/>
              </w:rPr>
            </w:pPr>
            <w:r w:rsidRPr="000F529C">
              <w:rPr>
                <w:rFonts w:asciiTheme="majorHAnsi" w:hAnsiTheme="majorHAnsi" w:cs="Arial"/>
                <w:b/>
              </w:rPr>
              <w:t>Proveedores</w:t>
            </w:r>
          </w:p>
        </w:tc>
        <w:tc>
          <w:tcPr>
            <w:tcW w:w="3686" w:type="dxa"/>
          </w:tcPr>
          <w:p w14:paraId="220B6007"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Hay necesidades de productos para la cosecha de este </w:t>
            </w:r>
          </w:p>
          <w:p w14:paraId="296FB97F"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tc>
        <w:tc>
          <w:tcPr>
            <w:tcW w:w="3685" w:type="dxa"/>
          </w:tcPr>
          <w:p w14:paraId="3E2C058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Poca infraestructura vial </w:t>
            </w:r>
          </w:p>
          <w:p w14:paraId="39DC84A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No hay alianzas estratégicas con los proveedores </w:t>
            </w:r>
          </w:p>
          <w:p w14:paraId="5BD8C8A3" w14:textId="77777777" w:rsidR="000F529C" w:rsidRPr="000F529C" w:rsidRDefault="000F529C" w:rsidP="00755526">
            <w:pPr>
              <w:jc w:val="both"/>
              <w:rPr>
                <w:rFonts w:asciiTheme="majorHAnsi" w:hAnsiTheme="majorHAnsi" w:cs="Arial"/>
              </w:rPr>
            </w:pPr>
          </w:p>
        </w:tc>
      </w:tr>
      <w:tr w:rsidR="000F529C" w:rsidRPr="000F529C" w14:paraId="518500C2" w14:textId="77777777" w:rsidTr="00755526">
        <w:tc>
          <w:tcPr>
            <w:tcW w:w="1696" w:type="dxa"/>
          </w:tcPr>
          <w:p w14:paraId="636DA1D2" w14:textId="77777777" w:rsidR="000F529C" w:rsidRPr="000F529C" w:rsidRDefault="000F529C" w:rsidP="00755526">
            <w:pPr>
              <w:rPr>
                <w:rFonts w:asciiTheme="majorHAnsi" w:hAnsiTheme="majorHAnsi" w:cs="Arial"/>
                <w:b/>
              </w:rPr>
            </w:pPr>
            <w:r w:rsidRPr="000F529C">
              <w:rPr>
                <w:rFonts w:asciiTheme="majorHAnsi" w:hAnsiTheme="majorHAnsi" w:cs="Arial"/>
                <w:b/>
              </w:rPr>
              <w:t>Distribuidores</w:t>
            </w:r>
          </w:p>
        </w:tc>
        <w:tc>
          <w:tcPr>
            <w:tcW w:w="3686" w:type="dxa"/>
          </w:tcPr>
          <w:p w14:paraId="7FE5ED3F" w14:textId="77777777" w:rsidR="000F529C" w:rsidRPr="000F529C" w:rsidRDefault="000F529C" w:rsidP="00755526">
            <w:pPr>
              <w:jc w:val="both"/>
              <w:rPr>
                <w:rFonts w:asciiTheme="majorHAnsi" w:hAnsiTheme="majorHAnsi" w:cs="Arial"/>
              </w:rPr>
            </w:pPr>
            <w:r w:rsidRPr="000F529C">
              <w:rPr>
                <w:rFonts w:asciiTheme="majorHAnsi" w:hAnsiTheme="majorHAnsi" w:cs="Arial"/>
              </w:rPr>
              <w:t>La cercanía a los puertos para su exportación</w:t>
            </w:r>
          </w:p>
          <w:p w14:paraId="32CB82AC" w14:textId="77777777" w:rsidR="000F529C" w:rsidRPr="000F529C" w:rsidRDefault="000F529C" w:rsidP="00755526">
            <w:pPr>
              <w:jc w:val="both"/>
              <w:rPr>
                <w:rFonts w:asciiTheme="majorHAnsi" w:hAnsiTheme="majorHAnsi" w:cs="Arial"/>
              </w:rPr>
            </w:pPr>
          </w:p>
        </w:tc>
        <w:tc>
          <w:tcPr>
            <w:tcW w:w="3685" w:type="dxa"/>
          </w:tcPr>
          <w:p w14:paraId="4460D2D5" w14:textId="77777777" w:rsidR="000F529C" w:rsidRPr="000F529C" w:rsidRDefault="000F529C" w:rsidP="00755526">
            <w:pPr>
              <w:jc w:val="both"/>
              <w:rPr>
                <w:rFonts w:asciiTheme="majorHAnsi" w:hAnsiTheme="majorHAnsi" w:cs="Arial"/>
              </w:rPr>
            </w:pPr>
          </w:p>
        </w:tc>
      </w:tr>
      <w:tr w:rsidR="000F529C" w:rsidRPr="000F529C" w14:paraId="7AD2E532" w14:textId="77777777" w:rsidTr="00755526">
        <w:tc>
          <w:tcPr>
            <w:tcW w:w="1696" w:type="dxa"/>
          </w:tcPr>
          <w:p w14:paraId="767AE1F9"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Político </w:t>
            </w:r>
          </w:p>
        </w:tc>
        <w:tc>
          <w:tcPr>
            <w:tcW w:w="3686" w:type="dxa"/>
          </w:tcPr>
          <w:p w14:paraId="633C02F1" w14:textId="77777777" w:rsidR="000F529C" w:rsidRPr="000F529C" w:rsidRDefault="000F529C" w:rsidP="00755526">
            <w:pPr>
              <w:jc w:val="both"/>
              <w:rPr>
                <w:rFonts w:asciiTheme="majorHAnsi" w:hAnsiTheme="majorHAnsi" w:cs="Arial"/>
              </w:rPr>
            </w:pPr>
            <w:proofErr w:type="spellStart"/>
            <w:r w:rsidRPr="000F529C">
              <w:rPr>
                <w:rFonts w:asciiTheme="majorHAnsi" w:hAnsiTheme="majorHAnsi" w:cs="Arial"/>
              </w:rPr>
              <w:t>Visibilización</w:t>
            </w:r>
            <w:proofErr w:type="spellEnd"/>
            <w:r w:rsidRPr="000F529C">
              <w:rPr>
                <w:rFonts w:asciiTheme="majorHAnsi" w:hAnsiTheme="majorHAnsi" w:cs="Arial"/>
              </w:rPr>
              <w:t xml:space="preserve"> por parte de las regiones en su desarrollo particular </w:t>
            </w:r>
          </w:p>
        </w:tc>
        <w:tc>
          <w:tcPr>
            <w:tcW w:w="3685" w:type="dxa"/>
          </w:tcPr>
          <w:p w14:paraId="1049D09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La continuidad con los planes de gobierno </w:t>
            </w:r>
          </w:p>
        </w:tc>
      </w:tr>
      <w:tr w:rsidR="000F529C" w:rsidRPr="000F529C" w14:paraId="065F364F" w14:textId="77777777" w:rsidTr="00755526">
        <w:tc>
          <w:tcPr>
            <w:tcW w:w="1696" w:type="dxa"/>
          </w:tcPr>
          <w:p w14:paraId="07AFBAE9"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Económico </w:t>
            </w:r>
          </w:p>
        </w:tc>
        <w:tc>
          <w:tcPr>
            <w:tcW w:w="3686" w:type="dxa"/>
          </w:tcPr>
          <w:p w14:paraId="7BA226F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Hay demanda de la producción de Ñame </w:t>
            </w:r>
          </w:p>
          <w:p w14:paraId="16BE36B7" w14:textId="77777777" w:rsidR="000F529C" w:rsidRPr="000F529C" w:rsidRDefault="000F529C" w:rsidP="00755526">
            <w:pPr>
              <w:jc w:val="both"/>
              <w:rPr>
                <w:rFonts w:asciiTheme="majorHAnsi" w:hAnsiTheme="majorHAnsi" w:cs="Arial"/>
              </w:rPr>
            </w:pPr>
          </w:p>
          <w:p w14:paraId="1A45C18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Ñame tiene pocas restricciones de entrada a los mercados de Estados Unidos e islas de Centro América </w:t>
            </w:r>
          </w:p>
          <w:p w14:paraId="011F2B79" w14:textId="77777777" w:rsidR="000F529C" w:rsidRPr="000F529C" w:rsidRDefault="000F529C" w:rsidP="00755526">
            <w:pPr>
              <w:jc w:val="both"/>
              <w:rPr>
                <w:rFonts w:asciiTheme="majorHAnsi" w:hAnsiTheme="majorHAnsi" w:cs="Arial"/>
              </w:rPr>
            </w:pPr>
          </w:p>
        </w:tc>
        <w:tc>
          <w:tcPr>
            <w:tcW w:w="3685" w:type="dxa"/>
          </w:tcPr>
          <w:p w14:paraId="23D36DF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Falta promoción a nivel de las regiones productoras para aumentar y suplir las exportaciones </w:t>
            </w:r>
          </w:p>
          <w:p w14:paraId="012F632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Hay exportadoras que compran la producción </w:t>
            </w:r>
          </w:p>
          <w:p w14:paraId="11FA63EF" w14:textId="77777777" w:rsidR="000F529C" w:rsidRPr="000F529C" w:rsidRDefault="000F529C" w:rsidP="00755526">
            <w:pPr>
              <w:jc w:val="both"/>
              <w:rPr>
                <w:rFonts w:asciiTheme="majorHAnsi" w:hAnsiTheme="majorHAnsi" w:cs="Arial"/>
              </w:rPr>
            </w:pPr>
            <w:r w:rsidRPr="000F529C">
              <w:rPr>
                <w:rFonts w:asciiTheme="majorHAnsi" w:hAnsiTheme="majorHAnsi" w:cs="Arial"/>
              </w:rPr>
              <w:t>Los distintos eslabones de la cadena productiva (producción, manejo pos cosecha, comercialización) se encuentran desarticulados, lo que genera un flujo deficiente de información que es aprovechado por los agentes del mercado y genera ineficiencias sistemáticas a lo largo de la cadena</w:t>
            </w:r>
          </w:p>
          <w:p w14:paraId="4DD8847B"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Falta organización para fortalecer y aumentar las exportaciones de ñame </w:t>
            </w:r>
          </w:p>
        </w:tc>
      </w:tr>
      <w:tr w:rsidR="000F529C" w:rsidRPr="000F529C" w14:paraId="7E308482" w14:textId="77777777" w:rsidTr="00755526">
        <w:tc>
          <w:tcPr>
            <w:tcW w:w="1696" w:type="dxa"/>
          </w:tcPr>
          <w:p w14:paraId="0DB31D17"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Social </w:t>
            </w:r>
          </w:p>
        </w:tc>
        <w:tc>
          <w:tcPr>
            <w:tcW w:w="3686" w:type="dxa"/>
          </w:tcPr>
          <w:p w14:paraId="2B6FAB29" w14:textId="77777777" w:rsidR="000F529C" w:rsidRPr="000F529C" w:rsidRDefault="000F529C" w:rsidP="00755526">
            <w:pPr>
              <w:jc w:val="both"/>
              <w:rPr>
                <w:rFonts w:asciiTheme="majorHAnsi" w:hAnsiTheme="majorHAnsi" w:cs="Arial"/>
              </w:rPr>
            </w:pPr>
            <w:r w:rsidRPr="000F529C">
              <w:rPr>
                <w:rFonts w:asciiTheme="majorHAnsi" w:hAnsiTheme="majorHAnsi" w:cs="Arial"/>
              </w:rPr>
              <w:t>Hay productores que están convencidos que Ñame es una oportunidad para mejorar su calidad de vida</w:t>
            </w:r>
          </w:p>
          <w:p w14:paraId="76061962"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Además es parte fundamental de la seguridad alimentaria en Colombia  </w:t>
            </w:r>
          </w:p>
        </w:tc>
        <w:tc>
          <w:tcPr>
            <w:tcW w:w="3685" w:type="dxa"/>
          </w:tcPr>
          <w:p w14:paraId="6308CE78" w14:textId="77777777" w:rsidR="000F529C" w:rsidRPr="000F529C" w:rsidRDefault="000F529C" w:rsidP="00755526">
            <w:pPr>
              <w:jc w:val="both"/>
              <w:rPr>
                <w:rFonts w:asciiTheme="majorHAnsi" w:hAnsiTheme="majorHAnsi" w:cs="Arial"/>
              </w:rPr>
            </w:pPr>
            <w:r w:rsidRPr="000F529C">
              <w:rPr>
                <w:rFonts w:asciiTheme="majorHAnsi" w:hAnsiTheme="majorHAnsi" w:cs="Arial"/>
              </w:rPr>
              <w:t>Las organizaciones rurales existentes son, en su mayoría débiles en términos empresariales. Tienen ineficientes capacidades para identificar y analizar puntos críticos en sus cadenas productivas y eso conlleva a que exista una capacidad limitada para encontrar estrategias o acciones claves para mejorar su negocio</w:t>
            </w:r>
          </w:p>
          <w:p w14:paraId="63E5B3D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Poca o nulo relevo generacional </w:t>
            </w:r>
          </w:p>
        </w:tc>
      </w:tr>
      <w:tr w:rsidR="000F529C" w:rsidRPr="000F529C" w14:paraId="5256DE2D" w14:textId="77777777" w:rsidTr="00755526">
        <w:tc>
          <w:tcPr>
            <w:tcW w:w="1696" w:type="dxa"/>
          </w:tcPr>
          <w:p w14:paraId="26586DC8"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Tecnológico </w:t>
            </w:r>
          </w:p>
        </w:tc>
        <w:tc>
          <w:tcPr>
            <w:tcW w:w="3686" w:type="dxa"/>
          </w:tcPr>
          <w:p w14:paraId="2978638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Existe investigación que puede mejorar los cultivos </w:t>
            </w:r>
          </w:p>
        </w:tc>
        <w:tc>
          <w:tcPr>
            <w:tcW w:w="3685" w:type="dxa"/>
          </w:tcPr>
          <w:p w14:paraId="0A900685" w14:textId="77777777" w:rsidR="000F529C" w:rsidRPr="000F529C" w:rsidRDefault="000F529C" w:rsidP="00755526">
            <w:pPr>
              <w:jc w:val="both"/>
              <w:rPr>
                <w:rFonts w:asciiTheme="majorHAnsi" w:hAnsiTheme="majorHAnsi" w:cs="Arial"/>
              </w:rPr>
            </w:pPr>
            <w:r w:rsidRPr="000F529C">
              <w:rPr>
                <w:rFonts w:asciiTheme="majorHAnsi" w:hAnsiTheme="majorHAnsi" w:cs="Arial"/>
              </w:rPr>
              <w:t>La transferencia integral de tecnología al sector productivo es muy precaria e ineficiente</w:t>
            </w:r>
          </w:p>
        </w:tc>
      </w:tr>
      <w:tr w:rsidR="000F529C" w:rsidRPr="000F529C" w14:paraId="472960BA" w14:textId="77777777" w:rsidTr="00755526">
        <w:tc>
          <w:tcPr>
            <w:tcW w:w="1696" w:type="dxa"/>
          </w:tcPr>
          <w:p w14:paraId="69965796" w14:textId="77777777" w:rsidR="000F529C" w:rsidRPr="000F529C" w:rsidRDefault="000F529C" w:rsidP="00755526">
            <w:pPr>
              <w:rPr>
                <w:rFonts w:asciiTheme="majorHAnsi" w:hAnsiTheme="majorHAnsi" w:cs="Arial"/>
                <w:b/>
              </w:rPr>
            </w:pPr>
            <w:r w:rsidRPr="000F529C">
              <w:rPr>
                <w:rFonts w:asciiTheme="majorHAnsi" w:hAnsiTheme="majorHAnsi" w:cs="Arial"/>
                <w:b/>
              </w:rPr>
              <w:t xml:space="preserve">Ecológico  </w:t>
            </w:r>
          </w:p>
        </w:tc>
        <w:tc>
          <w:tcPr>
            <w:tcW w:w="3686" w:type="dxa"/>
          </w:tcPr>
          <w:p w14:paraId="47AAFD4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El ñame no se le realiza ningún proceso y el manejo de plagas y enfermedades se puede controlar biológicamente </w:t>
            </w:r>
          </w:p>
          <w:p w14:paraId="05C30980" w14:textId="77777777" w:rsidR="000F529C" w:rsidRPr="000F529C" w:rsidRDefault="000F529C" w:rsidP="00755526">
            <w:pPr>
              <w:jc w:val="both"/>
              <w:rPr>
                <w:rFonts w:asciiTheme="majorHAnsi" w:hAnsiTheme="majorHAnsi" w:cs="Arial"/>
              </w:rPr>
            </w:pPr>
          </w:p>
        </w:tc>
        <w:tc>
          <w:tcPr>
            <w:tcW w:w="3685" w:type="dxa"/>
          </w:tcPr>
          <w:p w14:paraId="26502747"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Cambio climático </w:t>
            </w:r>
          </w:p>
          <w:p w14:paraId="6BFF95F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Escases hídrica </w:t>
            </w:r>
          </w:p>
        </w:tc>
      </w:tr>
    </w:tbl>
    <w:p w14:paraId="19708F5F" w14:textId="77777777" w:rsidR="000F529C" w:rsidRPr="000F529C" w:rsidRDefault="000F529C" w:rsidP="000F529C">
      <w:pPr>
        <w:jc w:val="center"/>
        <w:rPr>
          <w:rFonts w:asciiTheme="majorHAnsi" w:hAnsiTheme="majorHAnsi" w:cs="Arial"/>
          <w:noProof/>
          <w:lang w:eastAsia="es-CO"/>
        </w:rPr>
      </w:pPr>
    </w:p>
    <w:p w14:paraId="39FB17F8" w14:textId="77777777" w:rsidR="000F529C" w:rsidRPr="000F529C" w:rsidRDefault="000F529C" w:rsidP="000F529C">
      <w:pPr>
        <w:spacing w:after="0" w:line="240" w:lineRule="auto"/>
        <w:jc w:val="both"/>
        <w:rPr>
          <w:rFonts w:asciiTheme="majorHAnsi" w:hAnsiTheme="majorHAnsi" w:cs="Arial"/>
          <w:b/>
        </w:rPr>
      </w:pPr>
      <w:r w:rsidRPr="000F529C">
        <w:rPr>
          <w:rFonts w:asciiTheme="majorHAnsi" w:hAnsiTheme="majorHAnsi" w:cs="Arial"/>
          <w:b/>
        </w:rPr>
        <w:t>Matriz DOFA:</w:t>
      </w:r>
    </w:p>
    <w:p w14:paraId="70D3477A" w14:textId="77777777" w:rsidR="000F529C" w:rsidRPr="000F529C" w:rsidRDefault="000F529C" w:rsidP="000F529C">
      <w:pPr>
        <w:jc w:val="both"/>
        <w:rPr>
          <w:rFonts w:asciiTheme="majorHAnsi" w:hAnsiTheme="majorHAnsi" w:cs="Arial"/>
        </w:rPr>
      </w:pPr>
    </w:p>
    <w:tbl>
      <w:tblPr>
        <w:tblStyle w:val="Tablaconcuadrcula"/>
        <w:tblW w:w="0" w:type="auto"/>
        <w:tblLook w:val="04A0" w:firstRow="1" w:lastRow="0" w:firstColumn="1" w:lastColumn="0" w:noHBand="0" w:noVBand="1"/>
      </w:tblPr>
      <w:tblGrid>
        <w:gridCol w:w="2972"/>
        <w:gridCol w:w="2781"/>
        <w:gridCol w:w="2877"/>
      </w:tblGrid>
      <w:tr w:rsidR="000F529C" w:rsidRPr="000F529C" w14:paraId="523036B5" w14:textId="77777777" w:rsidTr="00755526">
        <w:tc>
          <w:tcPr>
            <w:tcW w:w="2972" w:type="dxa"/>
            <w:tcBorders>
              <w:tl2br w:val="single" w:sz="4" w:space="0" w:color="auto"/>
            </w:tcBorders>
          </w:tcPr>
          <w:p w14:paraId="746A10F9" w14:textId="77777777" w:rsidR="000F529C" w:rsidRPr="000F529C" w:rsidRDefault="000F529C" w:rsidP="00755526">
            <w:pPr>
              <w:jc w:val="both"/>
              <w:rPr>
                <w:rFonts w:asciiTheme="majorHAnsi" w:hAnsiTheme="majorHAnsi" w:cs="Arial"/>
                <w:b/>
              </w:rPr>
            </w:pPr>
            <w:r w:rsidRPr="000F529C">
              <w:rPr>
                <w:rFonts w:asciiTheme="majorHAnsi" w:hAnsiTheme="majorHAnsi" w:cs="Arial"/>
                <w:b/>
              </w:rPr>
              <w:t xml:space="preserve">                  Factores externos</w:t>
            </w:r>
          </w:p>
          <w:p w14:paraId="241A11D3" w14:textId="77777777" w:rsidR="000F529C" w:rsidRPr="000F529C" w:rsidRDefault="000F529C" w:rsidP="00755526">
            <w:pPr>
              <w:jc w:val="both"/>
              <w:rPr>
                <w:rFonts w:asciiTheme="majorHAnsi" w:hAnsiTheme="majorHAnsi" w:cs="Arial"/>
                <w:b/>
              </w:rPr>
            </w:pPr>
          </w:p>
          <w:p w14:paraId="172A9EC0" w14:textId="77777777" w:rsidR="000F529C" w:rsidRPr="000F529C" w:rsidRDefault="000F529C" w:rsidP="00755526">
            <w:pPr>
              <w:jc w:val="both"/>
              <w:rPr>
                <w:rFonts w:asciiTheme="majorHAnsi" w:hAnsiTheme="majorHAnsi" w:cs="Arial"/>
                <w:b/>
              </w:rPr>
            </w:pPr>
          </w:p>
          <w:p w14:paraId="5918F015" w14:textId="77777777" w:rsidR="000F529C" w:rsidRPr="000F529C" w:rsidRDefault="000F529C" w:rsidP="00755526">
            <w:pPr>
              <w:jc w:val="both"/>
              <w:rPr>
                <w:rFonts w:asciiTheme="majorHAnsi" w:hAnsiTheme="majorHAnsi" w:cs="Arial"/>
                <w:b/>
              </w:rPr>
            </w:pPr>
          </w:p>
          <w:p w14:paraId="2CBF48A5" w14:textId="77777777" w:rsidR="000F529C" w:rsidRPr="000F529C" w:rsidRDefault="000F529C" w:rsidP="00755526">
            <w:pPr>
              <w:jc w:val="both"/>
              <w:rPr>
                <w:rFonts w:asciiTheme="majorHAnsi" w:hAnsiTheme="majorHAnsi" w:cs="Arial"/>
                <w:b/>
              </w:rPr>
            </w:pPr>
          </w:p>
          <w:p w14:paraId="4152B4D0" w14:textId="77777777" w:rsidR="000F529C" w:rsidRPr="000F529C" w:rsidRDefault="000F529C" w:rsidP="00755526">
            <w:pPr>
              <w:jc w:val="both"/>
              <w:rPr>
                <w:rFonts w:asciiTheme="majorHAnsi" w:hAnsiTheme="majorHAnsi" w:cs="Arial"/>
                <w:b/>
              </w:rPr>
            </w:pPr>
          </w:p>
          <w:p w14:paraId="1CEF655C" w14:textId="77777777" w:rsidR="000F529C" w:rsidRPr="000F529C" w:rsidRDefault="000F529C" w:rsidP="00755526">
            <w:pPr>
              <w:jc w:val="both"/>
              <w:rPr>
                <w:rFonts w:asciiTheme="majorHAnsi" w:hAnsiTheme="majorHAnsi" w:cs="Arial"/>
                <w:b/>
              </w:rPr>
            </w:pPr>
          </w:p>
          <w:p w14:paraId="27102D13" w14:textId="77777777" w:rsidR="000F529C" w:rsidRPr="000F529C" w:rsidRDefault="000F529C" w:rsidP="00755526">
            <w:pPr>
              <w:jc w:val="both"/>
              <w:rPr>
                <w:rFonts w:asciiTheme="majorHAnsi" w:hAnsiTheme="majorHAnsi" w:cs="Arial"/>
                <w:b/>
              </w:rPr>
            </w:pPr>
          </w:p>
          <w:p w14:paraId="329E03A6" w14:textId="77777777" w:rsidR="000F529C" w:rsidRPr="000F529C" w:rsidRDefault="000F529C" w:rsidP="00755526">
            <w:pPr>
              <w:jc w:val="both"/>
              <w:rPr>
                <w:rFonts w:asciiTheme="majorHAnsi" w:hAnsiTheme="majorHAnsi" w:cs="Arial"/>
                <w:b/>
              </w:rPr>
            </w:pPr>
          </w:p>
          <w:p w14:paraId="72FED7A9" w14:textId="77777777" w:rsidR="000F529C" w:rsidRPr="000F529C" w:rsidRDefault="000F529C" w:rsidP="00755526">
            <w:pPr>
              <w:jc w:val="both"/>
              <w:rPr>
                <w:rFonts w:asciiTheme="majorHAnsi" w:hAnsiTheme="majorHAnsi" w:cs="Arial"/>
                <w:b/>
              </w:rPr>
            </w:pPr>
          </w:p>
          <w:p w14:paraId="35A45EDD" w14:textId="77777777" w:rsidR="000F529C" w:rsidRPr="000F529C" w:rsidRDefault="000F529C" w:rsidP="00755526">
            <w:pPr>
              <w:jc w:val="both"/>
              <w:rPr>
                <w:rFonts w:asciiTheme="majorHAnsi" w:hAnsiTheme="majorHAnsi" w:cs="Arial"/>
                <w:b/>
              </w:rPr>
            </w:pPr>
          </w:p>
          <w:p w14:paraId="7DD8107C" w14:textId="77777777" w:rsidR="000F529C" w:rsidRPr="000F529C" w:rsidRDefault="000F529C" w:rsidP="00755526">
            <w:pPr>
              <w:jc w:val="both"/>
              <w:rPr>
                <w:rFonts w:asciiTheme="majorHAnsi" w:hAnsiTheme="majorHAnsi" w:cs="Arial"/>
                <w:b/>
              </w:rPr>
            </w:pPr>
          </w:p>
          <w:p w14:paraId="64FD5AD5" w14:textId="77777777" w:rsidR="000F529C" w:rsidRPr="000F529C" w:rsidRDefault="000F529C" w:rsidP="00755526">
            <w:pPr>
              <w:jc w:val="both"/>
              <w:rPr>
                <w:rFonts w:asciiTheme="majorHAnsi" w:hAnsiTheme="majorHAnsi" w:cs="Arial"/>
                <w:b/>
              </w:rPr>
            </w:pPr>
          </w:p>
          <w:p w14:paraId="66928BE5" w14:textId="77777777" w:rsidR="000F529C" w:rsidRPr="000F529C" w:rsidRDefault="000F529C" w:rsidP="00755526">
            <w:pPr>
              <w:jc w:val="both"/>
              <w:rPr>
                <w:rFonts w:asciiTheme="majorHAnsi" w:hAnsiTheme="majorHAnsi" w:cs="Arial"/>
                <w:b/>
              </w:rPr>
            </w:pPr>
          </w:p>
          <w:p w14:paraId="1F0DCD53" w14:textId="77777777" w:rsidR="000F529C" w:rsidRPr="000F529C" w:rsidRDefault="000F529C" w:rsidP="00755526">
            <w:pPr>
              <w:jc w:val="both"/>
              <w:rPr>
                <w:rFonts w:asciiTheme="majorHAnsi" w:hAnsiTheme="majorHAnsi" w:cs="Arial"/>
                <w:b/>
              </w:rPr>
            </w:pPr>
          </w:p>
          <w:p w14:paraId="6F8AA9AA" w14:textId="77777777" w:rsidR="000F529C" w:rsidRPr="000F529C" w:rsidRDefault="000F529C" w:rsidP="00755526">
            <w:pPr>
              <w:jc w:val="both"/>
              <w:rPr>
                <w:rFonts w:asciiTheme="majorHAnsi" w:hAnsiTheme="majorHAnsi" w:cs="Arial"/>
                <w:b/>
              </w:rPr>
            </w:pPr>
          </w:p>
          <w:p w14:paraId="359BC7A9" w14:textId="77777777" w:rsidR="000F529C" w:rsidRPr="000F529C" w:rsidRDefault="000F529C" w:rsidP="00755526">
            <w:pPr>
              <w:jc w:val="both"/>
              <w:rPr>
                <w:rFonts w:asciiTheme="majorHAnsi" w:hAnsiTheme="majorHAnsi" w:cs="Arial"/>
                <w:b/>
              </w:rPr>
            </w:pPr>
          </w:p>
          <w:p w14:paraId="34475D43" w14:textId="77777777" w:rsidR="000F529C" w:rsidRPr="000F529C" w:rsidRDefault="000F529C" w:rsidP="00755526">
            <w:pPr>
              <w:jc w:val="both"/>
              <w:rPr>
                <w:rFonts w:asciiTheme="majorHAnsi" w:hAnsiTheme="majorHAnsi" w:cs="Arial"/>
                <w:b/>
              </w:rPr>
            </w:pPr>
          </w:p>
          <w:p w14:paraId="30D19607" w14:textId="77777777" w:rsidR="000F529C" w:rsidRPr="000F529C" w:rsidRDefault="000F529C" w:rsidP="00755526">
            <w:pPr>
              <w:jc w:val="both"/>
              <w:rPr>
                <w:rFonts w:asciiTheme="majorHAnsi" w:hAnsiTheme="majorHAnsi" w:cs="Arial"/>
                <w:b/>
              </w:rPr>
            </w:pPr>
          </w:p>
          <w:p w14:paraId="73755757" w14:textId="77777777" w:rsidR="000F529C" w:rsidRPr="000F529C" w:rsidRDefault="000F529C" w:rsidP="00755526">
            <w:pPr>
              <w:jc w:val="both"/>
              <w:rPr>
                <w:rFonts w:asciiTheme="majorHAnsi" w:hAnsiTheme="majorHAnsi" w:cs="Arial"/>
                <w:b/>
              </w:rPr>
            </w:pPr>
          </w:p>
          <w:p w14:paraId="77A4ABC6" w14:textId="77777777" w:rsidR="000F529C" w:rsidRPr="000F529C" w:rsidRDefault="000F529C" w:rsidP="00755526">
            <w:pPr>
              <w:jc w:val="both"/>
              <w:rPr>
                <w:rFonts w:asciiTheme="majorHAnsi" w:hAnsiTheme="majorHAnsi" w:cs="Arial"/>
                <w:b/>
              </w:rPr>
            </w:pPr>
          </w:p>
          <w:p w14:paraId="035EBED9" w14:textId="77777777" w:rsidR="000F529C" w:rsidRPr="000F529C" w:rsidRDefault="000F529C" w:rsidP="00755526">
            <w:pPr>
              <w:jc w:val="both"/>
              <w:rPr>
                <w:rFonts w:asciiTheme="majorHAnsi" w:hAnsiTheme="majorHAnsi" w:cs="Arial"/>
                <w:b/>
              </w:rPr>
            </w:pPr>
          </w:p>
          <w:p w14:paraId="64CC3E4E" w14:textId="77777777" w:rsidR="000F529C" w:rsidRPr="000F529C" w:rsidRDefault="000F529C" w:rsidP="00755526">
            <w:pPr>
              <w:jc w:val="both"/>
              <w:rPr>
                <w:rFonts w:asciiTheme="majorHAnsi" w:hAnsiTheme="majorHAnsi" w:cs="Arial"/>
                <w:b/>
              </w:rPr>
            </w:pPr>
          </w:p>
          <w:p w14:paraId="0A7F2E60" w14:textId="77777777" w:rsidR="000F529C" w:rsidRPr="000F529C" w:rsidRDefault="000F529C" w:rsidP="00755526">
            <w:pPr>
              <w:jc w:val="both"/>
              <w:rPr>
                <w:rFonts w:asciiTheme="majorHAnsi" w:hAnsiTheme="majorHAnsi" w:cs="Arial"/>
                <w:b/>
              </w:rPr>
            </w:pPr>
            <w:r w:rsidRPr="000F529C">
              <w:rPr>
                <w:rFonts w:asciiTheme="majorHAnsi" w:hAnsiTheme="majorHAnsi" w:cs="Arial"/>
                <w:b/>
              </w:rPr>
              <w:t xml:space="preserve">Factores </w:t>
            </w:r>
          </w:p>
          <w:p w14:paraId="4C22CBE7" w14:textId="77777777" w:rsidR="000F529C" w:rsidRPr="000F529C" w:rsidRDefault="000F529C" w:rsidP="00755526">
            <w:pPr>
              <w:jc w:val="both"/>
              <w:rPr>
                <w:rFonts w:asciiTheme="majorHAnsi" w:hAnsiTheme="majorHAnsi" w:cs="Arial"/>
                <w:b/>
              </w:rPr>
            </w:pPr>
            <w:r w:rsidRPr="000F529C">
              <w:rPr>
                <w:rFonts w:asciiTheme="majorHAnsi" w:hAnsiTheme="majorHAnsi" w:cs="Arial"/>
                <w:b/>
              </w:rPr>
              <w:t xml:space="preserve">Internos </w:t>
            </w:r>
          </w:p>
        </w:tc>
        <w:tc>
          <w:tcPr>
            <w:tcW w:w="2781" w:type="dxa"/>
          </w:tcPr>
          <w:p w14:paraId="6DF52B2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Oportunidades </w:t>
            </w:r>
          </w:p>
          <w:p w14:paraId="7184F63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 Demanda ñame en el exterior </w:t>
            </w:r>
          </w:p>
          <w:p w14:paraId="14E5A83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2 Poco impacto medio ambiental </w:t>
            </w:r>
          </w:p>
          <w:p w14:paraId="49732DE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3 Mercado para ñame en el exterior </w:t>
            </w:r>
          </w:p>
          <w:p w14:paraId="62B4F4A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4 Áreas disponibles de siembra </w:t>
            </w:r>
          </w:p>
          <w:p w14:paraId="531A563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5 Necesidad de productos para la cosecha </w:t>
            </w:r>
          </w:p>
          <w:p w14:paraId="3469D0D3" w14:textId="77777777" w:rsidR="000F529C" w:rsidRPr="000F529C" w:rsidRDefault="000F529C" w:rsidP="00755526">
            <w:pPr>
              <w:jc w:val="both"/>
              <w:rPr>
                <w:rFonts w:asciiTheme="majorHAnsi" w:hAnsiTheme="majorHAnsi" w:cs="Arial"/>
              </w:rPr>
            </w:pPr>
            <w:r w:rsidRPr="000F529C">
              <w:rPr>
                <w:rFonts w:asciiTheme="majorHAnsi" w:hAnsiTheme="majorHAnsi" w:cs="Arial"/>
              </w:rPr>
              <w:t>6 Buenos canales de distribución YD</w:t>
            </w:r>
          </w:p>
          <w:p w14:paraId="5A7CF08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7 Seguridad alimentaria </w:t>
            </w:r>
          </w:p>
          <w:p w14:paraId="0623C4D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8 Pocas barrera a la entrada de ñame en el exterior </w:t>
            </w:r>
          </w:p>
          <w:p w14:paraId="2542E0CB" w14:textId="77777777" w:rsidR="000F529C" w:rsidRPr="000F529C" w:rsidRDefault="000F529C" w:rsidP="00755526">
            <w:pPr>
              <w:jc w:val="both"/>
              <w:rPr>
                <w:rFonts w:asciiTheme="majorHAnsi" w:hAnsiTheme="majorHAnsi" w:cs="Arial"/>
              </w:rPr>
            </w:pPr>
            <w:r w:rsidRPr="000F529C">
              <w:rPr>
                <w:rFonts w:asciiTheme="majorHAnsi" w:hAnsiTheme="majorHAnsi" w:cs="Arial"/>
              </w:rPr>
              <w:t>9 esperanza ñame como generador de calidad de vida</w:t>
            </w:r>
          </w:p>
          <w:p w14:paraId="11B6952E" w14:textId="77777777" w:rsidR="000F529C" w:rsidRPr="000F529C" w:rsidRDefault="000F529C" w:rsidP="00755526">
            <w:pPr>
              <w:jc w:val="both"/>
              <w:rPr>
                <w:rFonts w:asciiTheme="majorHAnsi" w:hAnsiTheme="majorHAnsi" w:cs="Arial"/>
              </w:rPr>
            </w:pPr>
            <w:r w:rsidRPr="000F529C">
              <w:rPr>
                <w:rFonts w:asciiTheme="majorHAnsi" w:hAnsiTheme="majorHAnsi" w:cs="Arial"/>
              </w:rPr>
              <w:t>11 investigación exterior</w:t>
            </w:r>
          </w:p>
          <w:p w14:paraId="2485B97D" w14:textId="77777777" w:rsidR="000F529C" w:rsidRPr="000F529C" w:rsidRDefault="000F529C" w:rsidP="00755526">
            <w:pPr>
              <w:jc w:val="both"/>
              <w:rPr>
                <w:rFonts w:asciiTheme="majorHAnsi" w:hAnsiTheme="majorHAnsi" w:cs="Arial"/>
              </w:rPr>
            </w:pPr>
          </w:p>
          <w:p w14:paraId="3929B798" w14:textId="77777777" w:rsidR="000F529C" w:rsidRPr="000F529C" w:rsidRDefault="000F529C" w:rsidP="00755526">
            <w:pPr>
              <w:jc w:val="both"/>
              <w:rPr>
                <w:rFonts w:asciiTheme="majorHAnsi" w:hAnsiTheme="majorHAnsi" w:cs="Arial"/>
              </w:rPr>
            </w:pPr>
          </w:p>
          <w:p w14:paraId="10750B2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p w14:paraId="75389A5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tc>
        <w:tc>
          <w:tcPr>
            <w:tcW w:w="2877" w:type="dxa"/>
          </w:tcPr>
          <w:p w14:paraId="17862C5D" w14:textId="77777777" w:rsidR="000F529C" w:rsidRPr="000F529C" w:rsidRDefault="000F529C" w:rsidP="00755526">
            <w:pPr>
              <w:jc w:val="both"/>
              <w:rPr>
                <w:rFonts w:asciiTheme="majorHAnsi" w:hAnsiTheme="majorHAnsi" w:cs="Arial"/>
              </w:rPr>
            </w:pPr>
            <w:r w:rsidRPr="000F529C">
              <w:rPr>
                <w:rFonts w:asciiTheme="majorHAnsi" w:hAnsiTheme="majorHAnsi" w:cs="Arial"/>
              </w:rPr>
              <w:t>Amenazas</w:t>
            </w:r>
          </w:p>
          <w:p w14:paraId="1160B22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 Falta integración de la cadena </w:t>
            </w:r>
          </w:p>
          <w:p w14:paraId="459EFE6C"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2 no hay enfoque de mercadeo </w:t>
            </w:r>
          </w:p>
          <w:p w14:paraId="7F934BEC"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3 sustitutos de la ñame como la yuca </w:t>
            </w:r>
          </w:p>
          <w:p w14:paraId="50D4A30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4 No existe competitividad frente a los extranjeros </w:t>
            </w:r>
          </w:p>
          <w:p w14:paraId="087E4A6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5 Facilidad de cambio de siembra </w:t>
            </w:r>
          </w:p>
          <w:p w14:paraId="6FF8767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6 competidor directo de ñame costa rica </w:t>
            </w:r>
          </w:p>
          <w:p w14:paraId="29E52CB7"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7 competencia con acceso a tecnología y menores costos </w:t>
            </w:r>
          </w:p>
          <w:p w14:paraId="57F1239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8 Poca o nula infraestructura vial </w:t>
            </w:r>
          </w:p>
          <w:p w14:paraId="58EF8A7C" w14:textId="77777777" w:rsidR="000F529C" w:rsidRPr="000F529C" w:rsidRDefault="000F529C" w:rsidP="00755526">
            <w:pPr>
              <w:jc w:val="both"/>
              <w:rPr>
                <w:rFonts w:asciiTheme="majorHAnsi" w:hAnsiTheme="majorHAnsi" w:cs="Arial"/>
              </w:rPr>
            </w:pPr>
            <w:r w:rsidRPr="000F529C">
              <w:rPr>
                <w:rFonts w:asciiTheme="majorHAnsi" w:hAnsiTheme="majorHAnsi" w:cs="Arial"/>
              </w:rPr>
              <w:t>9 no continuidad de planes de gobierno</w:t>
            </w:r>
          </w:p>
          <w:p w14:paraId="78A0921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10 no hay gremio de ñame </w:t>
            </w:r>
          </w:p>
          <w:p w14:paraId="4311241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12 Falta de articulación entre los eslabones </w:t>
            </w:r>
          </w:p>
          <w:p w14:paraId="03A18482"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13 relevo generacional </w:t>
            </w:r>
          </w:p>
          <w:p w14:paraId="66652B04" w14:textId="77777777" w:rsidR="000F529C" w:rsidRPr="000F529C" w:rsidRDefault="000F529C" w:rsidP="00755526">
            <w:pPr>
              <w:jc w:val="both"/>
              <w:rPr>
                <w:rFonts w:asciiTheme="majorHAnsi" w:hAnsiTheme="majorHAnsi" w:cs="Arial"/>
              </w:rPr>
            </w:pPr>
          </w:p>
        </w:tc>
      </w:tr>
      <w:tr w:rsidR="000F529C" w:rsidRPr="000F529C" w14:paraId="688439B1" w14:textId="77777777" w:rsidTr="00755526">
        <w:tc>
          <w:tcPr>
            <w:tcW w:w="2972" w:type="dxa"/>
          </w:tcPr>
          <w:p w14:paraId="1EAF9A11" w14:textId="77777777" w:rsidR="000F529C" w:rsidRPr="000F529C" w:rsidRDefault="000F529C" w:rsidP="00755526">
            <w:pPr>
              <w:jc w:val="both"/>
              <w:rPr>
                <w:rFonts w:asciiTheme="majorHAnsi" w:hAnsiTheme="majorHAnsi" w:cs="Arial"/>
              </w:rPr>
            </w:pPr>
            <w:r w:rsidRPr="000F529C">
              <w:rPr>
                <w:rFonts w:asciiTheme="majorHAnsi" w:hAnsiTheme="majorHAnsi" w:cs="Arial"/>
              </w:rPr>
              <w:t>Fortalezas</w:t>
            </w:r>
          </w:p>
          <w:p w14:paraId="51B64F9F"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 Esperanza de los gremios que tienen capacidad de crear el consejo nacional de la cadena de yuca </w:t>
            </w:r>
          </w:p>
          <w:p w14:paraId="5A19719C" w14:textId="77777777" w:rsidR="000F529C" w:rsidRPr="000F529C" w:rsidRDefault="000F529C" w:rsidP="00755526">
            <w:pPr>
              <w:jc w:val="both"/>
              <w:rPr>
                <w:rFonts w:asciiTheme="majorHAnsi" w:hAnsiTheme="majorHAnsi" w:cs="Arial"/>
              </w:rPr>
            </w:pPr>
            <w:r w:rsidRPr="000F529C">
              <w:rPr>
                <w:rFonts w:asciiTheme="majorHAnsi" w:hAnsiTheme="majorHAnsi" w:cs="Arial"/>
              </w:rPr>
              <w:t>2 Hay todo por hacer en mercadeo  para ñame</w:t>
            </w:r>
          </w:p>
          <w:p w14:paraId="1D28484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3 Investigación y desarrollos de </w:t>
            </w:r>
            <w:proofErr w:type="spellStart"/>
            <w:r w:rsidRPr="000F529C">
              <w:rPr>
                <w:rFonts w:asciiTheme="majorHAnsi" w:hAnsiTheme="majorHAnsi" w:cs="Arial"/>
              </w:rPr>
              <w:t>Corpoica</w:t>
            </w:r>
            <w:proofErr w:type="spellEnd"/>
            <w:r w:rsidRPr="000F529C">
              <w:rPr>
                <w:rFonts w:asciiTheme="majorHAnsi" w:hAnsiTheme="majorHAnsi" w:cs="Arial"/>
              </w:rPr>
              <w:t xml:space="preserve"> y CGIAR  y universidades para ñame </w:t>
            </w:r>
          </w:p>
          <w:p w14:paraId="2D68FCF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4 Necesidad de capacitación de los recursos humanos </w:t>
            </w:r>
          </w:p>
          <w:p w14:paraId="2FBD8CA3" w14:textId="77777777" w:rsidR="000F529C" w:rsidRPr="000F529C" w:rsidRDefault="000F529C" w:rsidP="00755526">
            <w:pPr>
              <w:jc w:val="both"/>
              <w:rPr>
                <w:rFonts w:asciiTheme="majorHAnsi" w:hAnsiTheme="majorHAnsi" w:cs="Arial"/>
              </w:rPr>
            </w:pPr>
            <w:r w:rsidRPr="000F529C">
              <w:rPr>
                <w:rFonts w:asciiTheme="majorHAnsi" w:hAnsiTheme="majorHAnsi" w:cs="Arial"/>
              </w:rPr>
              <w:t>5 Existencia de agroindustria para almidón</w:t>
            </w:r>
          </w:p>
          <w:p w14:paraId="15C91B3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6 No se requiere de procesos para el ñame </w:t>
            </w:r>
          </w:p>
          <w:p w14:paraId="5F24CF56" w14:textId="77777777" w:rsidR="000F529C" w:rsidRPr="000F529C" w:rsidRDefault="000F529C" w:rsidP="00755526">
            <w:pPr>
              <w:jc w:val="both"/>
              <w:rPr>
                <w:rFonts w:asciiTheme="majorHAnsi" w:hAnsiTheme="majorHAnsi" w:cs="Arial"/>
              </w:rPr>
            </w:pPr>
            <w:r w:rsidRPr="000F529C">
              <w:rPr>
                <w:rFonts w:asciiTheme="majorHAnsi" w:hAnsiTheme="majorHAnsi" w:cs="Arial"/>
              </w:rPr>
              <w:t>7 Desarrollo de variedades con resistencia o mayor productividad</w:t>
            </w:r>
          </w:p>
          <w:p w14:paraId="2232FA59" w14:textId="77777777" w:rsidR="000F529C" w:rsidRPr="000F529C" w:rsidRDefault="000F529C" w:rsidP="00755526">
            <w:pPr>
              <w:jc w:val="both"/>
              <w:rPr>
                <w:rFonts w:asciiTheme="majorHAnsi" w:hAnsiTheme="majorHAnsi" w:cs="Arial"/>
              </w:rPr>
            </w:pPr>
          </w:p>
          <w:p w14:paraId="18BAF596" w14:textId="77777777" w:rsidR="000F529C" w:rsidRPr="000F529C" w:rsidRDefault="000F529C" w:rsidP="00755526">
            <w:pPr>
              <w:jc w:val="both"/>
              <w:rPr>
                <w:rFonts w:asciiTheme="majorHAnsi" w:hAnsiTheme="majorHAnsi" w:cs="Arial"/>
              </w:rPr>
            </w:pPr>
          </w:p>
        </w:tc>
        <w:tc>
          <w:tcPr>
            <w:tcW w:w="2781" w:type="dxa"/>
          </w:tcPr>
          <w:p w14:paraId="576C3962" w14:textId="77777777" w:rsidR="000F529C" w:rsidRPr="000F529C" w:rsidRDefault="000F529C" w:rsidP="00755526">
            <w:pPr>
              <w:jc w:val="both"/>
              <w:rPr>
                <w:rFonts w:asciiTheme="majorHAnsi" w:hAnsiTheme="majorHAnsi" w:cs="Arial"/>
              </w:rPr>
            </w:pPr>
            <w:r w:rsidRPr="000F529C">
              <w:rPr>
                <w:rFonts w:asciiTheme="majorHAnsi" w:hAnsiTheme="majorHAnsi" w:cs="Arial"/>
              </w:rPr>
              <w:t>Estrategias F-O</w:t>
            </w:r>
          </w:p>
          <w:p w14:paraId="6DE23FC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Fortalecer los gremios para generar empoderamiento y sean gestores del desarrollo de la cadena ñame </w:t>
            </w:r>
          </w:p>
          <w:p w14:paraId="1BB60466"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Hacer planes de mercadeo para ñame </w:t>
            </w:r>
          </w:p>
          <w:p w14:paraId="30D372A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Realizar siembras nuevas con los desarrollos existentes, generando alianzas con proveedores y con productores capacitados  </w:t>
            </w:r>
          </w:p>
          <w:p w14:paraId="3AE15F75" w14:textId="77777777" w:rsidR="000F529C" w:rsidRPr="000F529C" w:rsidRDefault="000F529C" w:rsidP="00755526">
            <w:pPr>
              <w:jc w:val="both"/>
              <w:rPr>
                <w:rFonts w:asciiTheme="majorHAnsi" w:hAnsiTheme="majorHAnsi" w:cs="Arial"/>
              </w:rPr>
            </w:pPr>
          </w:p>
        </w:tc>
        <w:tc>
          <w:tcPr>
            <w:tcW w:w="2877" w:type="dxa"/>
          </w:tcPr>
          <w:p w14:paraId="7317E497" w14:textId="77777777" w:rsidR="000F529C" w:rsidRPr="000F529C" w:rsidRDefault="000F529C" w:rsidP="00755526">
            <w:pPr>
              <w:jc w:val="both"/>
              <w:rPr>
                <w:rFonts w:asciiTheme="majorHAnsi" w:hAnsiTheme="majorHAnsi" w:cs="Arial"/>
              </w:rPr>
            </w:pPr>
            <w:r w:rsidRPr="000F529C">
              <w:rPr>
                <w:rFonts w:asciiTheme="majorHAnsi" w:hAnsiTheme="majorHAnsi" w:cs="Arial"/>
              </w:rPr>
              <w:t>Estrategias F-A</w:t>
            </w:r>
          </w:p>
          <w:p w14:paraId="76A973E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Empoderar al gremio más sobresaliente para generar la integración de los eslabones de la cadena ñame </w:t>
            </w:r>
          </w:p>
          <w:p w14:paraId="5DD1740F"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Realizar campañas de mercadeo y ruedas de negocio para el ñame, apoyo de </w:t>
            </w:r>
            <w:proofErr w:type="spellStart"/>
            <w:r w:rsidRPr="000F529C">
              <w:rPr>
                <w:rFonts w:asciiTheme="majorHAnsi" w:hAnsiTheme="majorHAnsi" w:cs="Arial"/>
              </w:rPr>
              <w:t>Procolombia</w:t>
            </w:r>
            <w:proofErr w:type="spellEnd"/>
            <w:r w:rsidRPr="000F529C">
              <w:rPr>
                <w:rFonts w:asciiTheme="majorHAnsi" w:hAnsiTheme="majorHAnsi" w:cs="Arial"/>
              </w:rPr>
              <w:t xml:space="preserve">. </w:t>
            </w:r>
          </w:p>
          <w:p w14:paraId="475E545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Establecer sistemas de riego para garantizar su productividad en el tiempo y que las siembras sean escalonadas </w:t>
            </w:r>
          </w:p>
          <w:p w14:paraId="08D769B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Competir en ñame con calidad y productividad </w:t>
            </w:r>
          </w:p>
          <w:p w14:paraId="4AFFB44D"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Generar desde el nivel municipal hasta el central las mejoras viales para reducir costos  </w:t>
            </w:r>
          </w:p>
          <w:p w14:paraId="4EB4BC7F"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Que la política se realice desde la comunidad en donde está la producción y exijan su continuidad </w:t>
            </w:r>
          </w:p>
          <w:p w14:paraId="06B03BC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Ser competitivos con las tecnologías que existen y adoptando nuevas </w:t>
            </w:r>
          </w:p>
          <w:p w14:paraId="31F189B3"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Articulación de los eslabones </w:t>
            </w:r>
          </w:p>
          <w:p w14:paraId="1A3C540C"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Llamar la atención de los jóvenes hacia el campo como opción de vida </w:t>
            </w:r>
          </w:p>
          <w:p w14:paraId="177116CB" w14:textId="77777777" w:rsidR="000F529C" w:rsidRPr="000F529C" w:rsidRDefault="000F529C" w:rsidP="00755526">
            <w:pPr>
              <w:jc w:val="both"/>
              <w:rPr>
                <w:rFonts w:asciiTheme="majorHAnsi" w:hAnsiTheme="majorHAnsi" w:cs="Arial"/>
              </w:rPr>
            </w:pPr>
          </w:p>
        </w:tc>
      </w:tr>
      <w:tr w:rsidR="000F529C" w:rsidRPr="000F529C" w14:paraId="4E47ED6B" w14:textId="77777777" w:rsidTr="00755526">
        <w:tc>
          <w:tcPr>
            <w:tcW w:w="2972" w:type="dxa"/>
          </w:tcPr>
          <w:p w14:paraId="33A6343C" w14:textId="77777777" w:rsidR="000F529C" w:rsidRPr="000F529C" w:rsidRDefault="000F529C" w:rsidP="00755526">
            <w:pPr>
              <w:jc w:val="both"/>
              <w:rPr>
                <w:rFonts w:asciiTheme="majorHAnsi" w:hAnsiTheme="majorHAnsi" w:cs="Arial"/>
              </w:rPr>
            </w:pPr>
            <w:r w:rsidRPr="000F529C">
              <w:rPr>
                <w:rFonts w:asciiTheme="majorHAnsi" w:hAnsiTheme="majorHAnsi" w:cs="Arial"/>
              </w:rPr>
              <w:t>Debilidades</w:t>
            </w:r>
          </w:p>
          <w:p w14:paraId="0A2EC215" w14:textId="77777777" w:rsidR="000F529C" w:rsidRPr="000F529C" w:rsidRDefault="000F529C" w:rsidP="00755526">
            <w:pPr>
              <w:jc w:val="both"/>
              <w:rPr>
                <w:rFonts w:asciiTheme="majorHAnsi" w:hAnsiTheme="majorHAnsi" w:cs="Arial"/>
              </w:rPr>
            </w:pPr>
            <w:r w:rsidRPr="000F529C">
              <w:rPr>
                <w:rFonts w:asciiTheme="majorHAnsi" w:hAnsiTheme="majorHAnsi" w:cs="Arial"/>
              </w:rPr>
              <w:t>1 Poco o nulo musculo financiero</w:t>
            </w:r>
          </w:p>
          <w:p w14:paraId="3ED862C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2 Demora obtención de créditos  </w:t>
            </w:r>
          </w:p>
          <w:p w14:paraId="0E51C97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3 no hay gremio para ñame </w:t>
            </w:r>
          </w:p>
          <w:p w14:paraId="72AA2F3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4 Estacionalidad de mercados </w:t>
            </w:r>
          </w:p>
          <w:p w14:paraId="05E26D82"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5 Inestabilidad de precios </w:t>
            </w:r>
          </w:p>
          <w:p w14:paraId="5A8FD8EF" w14:textId="77777777" w:rsidR="000F529C" w:rsidRPr="000F529C" w:rsidRDefault="000F529C" w:rsidP="00755526">
            <w:pPr>
              <w:jc w:val="both"/>
              <w:rPr>
                <w:rFonts w:asciiTheme="majorHAnsi" w:hAnsiTheme="majorHAnsi" w:cs="Arial"/>
              </w:rPr>
            </w:pPr>
            <w:r w:rsidRPr="000F529C">
              <w:rPr>
                <w:rFonts w:asciiTheme="majorHAnsi" w:hAnsiTheme="majorHAnsi" w:cs="Arial"/>
              </w:rPr>
              <w:t>6 Poco acceso a programas y cursos relacionados con el cultivo</w:t>
            </w:r>
          </w:p>
          <w:p w14:paraId="5B823851"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7 poco acceso a maquinaria especializada </w:t>
            </w:r>
          </w:p>
          <w:p w14:paraId="2DB7600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8  Bajo relevo generacional para los productores </w:t>
            </w:r>
          </w:p>
          <w:p w14:paraId="6EECD0C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9 Subutilización de la capacidad instalada agroindustrial </w:t>
            </w:r>
          </w:p>
          <w:p w14:paraId="0E114386"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10 Baja transferencia de tecnología </w:t>
            </w:r>
          </w:p>
          <w:p w14:paraId="47582334" w14:textId="77777777" w:rsidR="000F529C" w:rsidRPr="000F529C" w:rsidRDefault="000F529C" w:rsidP="00755526">
            <w:pPr>
              <w:jc w:val="both"/>
              <w:rPr>
                <w:rFonts w:asciiTheme="majorHAnsi" w:hAnsiTheme="majorHAnsi" w:cs="Arial"/>
              </w:rPr>
            </w:pPr>
          </w:p>
          <w:p w14:paraId="1B4B4C39" w14:textId="77777777" w:rsidR="000F529C" w:rsidRPr="000F529C" w:rsidRDefault="000F529C" w:rsidP="00755526">
            <w:pPr>
              <w:jc w:val="both"/>
              <w:rPr>
                <w:rFonts w:asciiTheme="majorHAnsi" w:hAnsiTheme="majorHAnsi" w:cs="Arial"/>
              </w:rPr>
            </w:pPr>
          </w:p>
        </w:tc>
        <w:tc>
          <w:tcPr>
            <w:tcW w:w="2781" w:type="dxa"/>
          </w:tcPr>
          <w:p w14:paraId="32B7E161" w14:textId="77777777" w:rsidR="000F529C" w:rsidRPr="000F529C" w:rsidRDefault="000F529C" w:rsidP="00755526">
            <w:pPr>
              <w:jc w:val="both"/>
              <w:rPr>
                <w:rFonts w:asciiTheme="majorHAnsi" w:hAnsiTheme="majorHAnsi" w:cs="Arial"/>
              </w:rPr>
            </w:pPr>
            <w:r w:rsidRPr="000F529C">
              <w:rPr>
                <w:rFonts w:asciiTheme="majorHAnsi" w:hAnsiTheme="majorHAnsi" w:cs="Arial"/>
              </w:rPr>
              <w:t>Estrategias D-O</w:t>
            </w:r>
          </w:p>
          <w:p w14:paraId="534E0254"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Aprovechar la oferta institucional del MADR y los instrumentos para la comercialización de Ñame y aumenta el área sembrada </w:t>
            </w:r>
          </w:p>
          <w:p w14:paraId="72BC4447"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Establecer canales con entidades para acceso a crédito  </w:t>
            </w:r>
          </w:p>
          <w:p w14:paraId="3B9449FC"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Realizar siembras escalonadas y con un paquete tecnológico para estabilizar precios y aprovechar los canales de distribución </w:t>
            </w:r>
          </w:p>
          <w:p w14:paraId="42E71B7E"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Articular con Sena, </w:t>
            </w:r>
            <w:proofErr w:type="spellStart"/>
            <w:r w:rsidRPr="000F529C">
              <w:rPr>
                <w:rFonts w:asciiTheme="majorHAnsi" w:hAnsiTheme="majorHAnsi" w:cs="Arial"/>
              </w:rPr>
              <w:t>Corpoica</w:t>
            </w:r>
            <w:proofErr w:type="spellEnd"/>
            <w:r w:rsidRPr="000F529C">
              <w:rPr>
                <w:rFonts w:asciiTheme="majorHAnsi" w:hAnsiTheme="majorHAnsi" w:cs="Arial"/>
              </w:rPr>
              <w:t xml:space="preserve"> y los exportadores capacitaciones vinculando a jóvenes que sean transversales y específicos para ñame</w:t>
            </w:r>
          </w:p>
          <w:p w14:paraId="37168D89" w14:textId="77777777" w:rsidR="000F529C" w:rsidRPr="000F529C" w:rsidRDefault="000F529C" w:rsidP="00755526">
            <w:pPr>
              <w:jc w:val="both"/>
              <w:rPr>
                <w:rFonts w:asciiTheme="majorHAnsi" w:hAnsiTheme="majorHAnsi" w:cs="Arial"/>
              </w:rPr>
            </w:pPr>
            <w:r w:rsidRPr="000F529C">
              <w:rPr>
                <w:rFonts w:asciiTheme="majorHAnsi" w:hAnsiTheme="majorHAnsi" w:cs="Arial"/>
              </w:rPr>
              <w:t>Aumentar el área la capacidad y productividad de las zonas que proveen la materia prima a los exportadores satisfaciendo así la su capacidad instalada</w:t>
            </w:r>
          </w:p>
          <w:p w14:paraId="774095A9" w14:textId="77777777" w:rsidR="000F529C" w:rsidRPr="000F529C" w:rsidRDefault="000F529C" w:rsidP="00755526">
            <w:pPr>
              <w:jc w:val="both"/>
              <w:rPr>
                <w:rFonts w:asciiTheme="majorHAnsi" w:hAnsiTheme="majorHAnsi" w:cs="Arial"/>
              </w:rPr>
            </w:pPr>
          </w:p>
          <w:p w14:paraId="03BA6CE2" w14:textId="77777777" w:rsidR="000F529C" w:rsidRPr="000F529C" w:rsidRDefault="000F529C" w:rsidP="00755526">
            <w:pPr>
              <w:jc w:val="both"/>
              <w:rPr>
                <w:rFonts w:asciiTheme="majorHAnsi" w:hAnsiTheme="majorHAnsi" w:cs="Arial"/>
              </w:rPr>
            </w:pPr>
          </w:p>
        </w:tc>
        <w:tc>
          <w:tcPr>
            <w:tcW w:w="2877" w:type="dxa"/>
          </w:tcPr>
          <w:p w14:paraId="21EFD094" w14:textId="77777777" w:rsidR="000F529C" w:rsidRPr="000F529C" w:rsidRDefault="000F529C" w:rsidP="00755526">
            <w:pPr>
              <w:jc w:val="both"/>
              <w:rPr>
                <w:rFonts w:asciiTheme="majorHAnsi" w:hAnsiTheme="majorHAnsi" w:cs="Arial"/>
              </w:rPr>
            </w:pPr>
            <w:r w:rsidRPr="000F529C">
              <w:rPr>
                <w:rFonts w:asciiTheme="majorHAnsi" w:hAnsiTheme="majorHAnsi" w:cs="Arial"/>
              </w:rPr>
              <w:t>Estrategias D-A</w:t>
            </w:r>
          </w:p>
          <w:p w14:paraId="08217345" w14:textId="77777777" w:rsidR="000F529C" w:rsidRPr="000F529C" w:rsidRDefault="000F529C" w:rsidP="00755526">
            <w:pPr>
              <w:jc w:val="both"/>
              <w:rPr>
                <w:rFonts w:asciiTheme="majorHAnsi" w:hAnsiTheme="majorHAnsi" w:cs="Arial"/>
              </w:rPr>
            </w:pPr>
            <w:r w:rsidRPr="000F529C">
              <w:rPr>
                <w:rFonts w:asciiTheme="majorHAnsi" w:hAnsiTheme="majorHAnsi" w:cs="Arial"/>
              </w:rPr>
              <w:t>Gremio unido y representativo que tenga influencia en la banca y con capacidad para obtener recursos del portafolio que oferta el MADR</w:t>
            </w:r>
          </w:p>
          <w:p w14:paraId="064FC5B5"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Creación de gremio de Ñame </w:t>
            </w:r>
          </w:p>
          <w:p w14:paraId="3D60679A"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Campaña de promoción de siembra exportaciones y consumo de ñame </w:t>
            </w:r>
          </w:p>
          <w:p w14:paraId="3673574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Fomentar siembra escalonada y contratos de compra de la producción despertando el interés de la población </w:t>
            </w:r>
          </w:p>
          <w:p w14:paraId="01E86B48"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Mejorar y crear paquetes tecnológicos que mejoren  procesos de producción y calidad de ñame para ganar mercados </w:t>
            </w:r>
          </w:p>
          <w:p w14:paraId="4C6861E0"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p w14:paraId="5B7FBB79" w14:textId="77777777" w:rsidR="000F529C" w:rsidRPr="000F529C" w:rsidRDefault="000F529C" w:rsidP="00755526">
            <w:pPr>
              <w:jc w:val="both"/>
              <w:rPr>
                <w:rFonts w:asciiTheme="majorHAnsi" w:hAnsiTheme="majorHAnsi" w:cs="Arial"/>
              </w:rPr>
            </w:pPr>
            <w:r w:rsidRPr="000F529C">
              <w:rPr>
                <w:rFonts w:asciiTheme="majorHAnsi" w:hAnsiTheme="majorHAnsi" w:cs="Arial"/>
              </w:rPr>
              <w:t xml:space="preserve">   </w:t>
            </w:r>
          </w:p>
        </w:tc>
      </w:tr>
    </w:tbl>
    <w:p w14:paraId="7E6D4863" w14:textId="77777777" w:rsidR="000F529C" w:rsidRDefault="000F529C" w:rsidP="004422AD">
      <w:pPr>
        <w:jc w:val="both"/>
        <w:rPr>
          <w:rFonts w:asciiTheme="majorHAnsi" w:hAnsiTheme="majorHAnsi" w:cs="Arial"/>
          <w:b/>
          <w:sz w:val="24"/>
          <w:szCs w:val="24"/>
        </w:rPr>
      </w:pPr>
    </w:p>
    <w:p w14:paraId="0B3BEF98" w14:textId="32CAE5CC" w:rsidR="004422AD" w:rsidRPr="004422AD" w:rsidRDefault="004422AD" w:rsidP="004422AD">
      <w:pPr>
        <w:jc w:val="both"/>
        <w:rPr>
          <w:rFonts w:asciiTheme="majorHAnsi" w:hAnsiTheme="majorHAnsi" w:cs="Arial"/>
          <w:b/>
          <w:sz w:val="24"/>
          <w:szCs w:val="24"/>
        </w:rPr>
      </w:pPr>
      <w:r w:rsidRPr="004422AD">
        <w:rPr>
          <w:rFonts w:asciiTheme="majorHAnsi" w:hAnsiTheme="majorHAnsi" w:cs="Arial"/>
          <w:b/>
          <w:sz w:val="24"/>
          <w:szCs w:val="24"/>
        </w:rPr>
        <w:t>Cosecha:</w:t>
      </w:r>
    </w:p>
    <w:p w14:paraId="1DE4D49F" w14:textId="2CDEA44B" w:rsidR="004422AD" w:rsidRPr="004422AD" w:rsidRDefault="004422AD" w:rsidP="004422AD">
      <w:pPr>
        <w:jc w:val="both"/>
        <w:rPr>
          <w:rFonts w:asciiTheme="majorHAnsi" w:hAnsiTheme="majorHAnsi" w:cs="Arial"/>
          <w:sz w:val="24"/>
          <w:szCs w:val="24"/>
          <w:lang w:val="es-ES"/>
        </w:rPr>
      </w:pPr>
      <w:r w:rsidRPr="004422AD">
        <w:rPr>
          <w:rFonts w:asciiTheme="majorHAnsi" w:hAnsiTheme="majorHAnsi" w:cs="Arial"/>
          <w:sz w:val="24"/>
          <w:szCs w:val="24"/>
          <w:lang w:val="es-ES"/>
        </w:rPr>
        <w:t>Comúnmente se siembra en asocio con otros productos. Muy pocos agricultores se dedican con exclusividad al ñame. Las combinaciones más usadas son ñame-maíz y ñame-yuca, aunque se han dado casos de cultivo de ñame espino alternado con sandía, sirviendo este último de cobertura al primero.</w:t>
      </w:r>
    </w:p>
    <w:p w14:paraId="7CC96455" w14:textId="74519B46" w:rsidR="004422AD" w:rsidRPr="004422AD" w:rsidRDefault="004422AD" w:rsidP="004422AD">
      <w:pPr>
        <w:jc w:val="both"/>
        <w:rPr>
          <w:rFonts w:asciiTheme="majorHAnsi" w:hAnsiTheme="majorHAnsi" w:cs="Arial"/>
          <w:sz w:val="24"/>
          <w:szCs w:val="24"/>
          <w:lang w:val="es-ES"/>
        </w:rPr>
      </w:pPr>
      <w:r w:rsidRPr="004422AD">
        <w:rPr>
          <w:rFonts w:asciiTheme="majorHAnsi" w:hAnsiTheme="majorHAnsi" w:cs="Arial"/>
          <w:sz w:val="24"/>
          <w:szCs w:val="24"/>
          <w:lang w:val="es-ES"/>
        </w:rPr>
        <w:t>La principal época de siembra se da entre los meses de abril, mayo y junio, para cosechar entre noviembre, diciembre y enero. El tiempo vegetativo estimado está entre diez y doce meses, dependiendo de la variedad de ñame. Sin embargo, en algunas ocasiones se utiliza el método de capada, que es un sistema de extracción del tubérculo que consiste en sacar el tubérculo antes del tiempo de maduración y dejar la cabeza en el suelo, de forma que un pequeño tubérculo vuelve a brotar y este se utiliza como semilla para el próximo cultivo. (Sánchez y Hernández, s.f., p. 57). El ñame es un cultivo con un fuerte factor estacional, lo que constituye un obstáculo para que haya una constante oferta en el mercado. Normalmente entre junio y agosto no hay suficiente producto para la venta.</w:t>
      </w:r>
    </w:p>
    <w:p w14:paraId="551B05D7" w14:textId="77777777" w:rsidR="004422AD" w:rsidRPr="004422AD" w:rsidRDefault="004422AD" w:rsidP="004422AD">
      <w:pPr>
        <w:jc w:val="both"/>
        <w:rPr>
          <w:rFonts w:asciiTheme="majorHAnsi" w:hAnsiTheme="majorHAnsi" w:cs="Arial"/>
          <w:sz w:val="24"/>
          <w:szCs w:val="24"/>
          <w:lang w:val="es-ES"/>
        </w:rPr>
      </w:pPr>
      <w:r w:rsidRPr="004422AD">
        <w:rPr>
          <w:rFonts w:asciiTheme="majorHAnsi" w:hAnsiTheme="majorHAnsi" w:cs="Arial"/>
          <w:sz w:val="24"/>
          <w:szCs w:val="24"/>
          <w:lang w:val="es-ES"/>
        </w:rPr>
        <w:t>Luego de la cosecha, el ñame es vendido por los agricultores a acopiadores locales, quienes distribuyen el producto a los exportadores o a los comercializadores que finalmente lo transportan hacia los puntos de venta donde el producto es adquirido por el consumidor final. Los tubérculos pequeños, menores de 2 kilos, son utilizados como semilla para la próxima siembra. El resto son destinados a exportación y consumo local.</w:t>
      </w:r>
    </w:p>
    <w:p w14:paraId="08BBF7C7" w14:textId="77777777" w:rsidR="004422AD" w:rsidRPr="004422AD" w:rsidRDefault="004422AD" w:rsidP="004422AD">
      <w:pPr>
        <w:jc w:val="both"/>
        <w:rPr>
          <w:rFonts w:asciiTheme="majorHAnsi" w:hAnsiTheme="majorHAnsi" w:cs="Arial"/>
          <w:i/>
          <w:sz w:val="24"/>
          <w:szCs w:val="24"/>
        </w:rPr>
      </w:pPr>
    </w:p>
    <w:p w14:paraId="2E1D4BA2" w14:textId="77777777" w:rsidR="004422AD" w:rsidRPr="004422AD" w:rsidRDefault="004422AD" w:rsidP="004422AD">
      <w:pPr>
        <w:pStyle w:val="Ttulo2"/>
        <w:rPr>
          <w:rFonts w:cs="Arial"/>
          <w:b/>
          <w:color w:val="auto"/>
          <w:sz w:val="24"/>
          <w:szCs w:val="24"/>
        </w:rPr>
      </w:pPr>
      <w:r w:rsidRPr="004422AD">
        <w:rPr>
          <w:rFonts w:cs="Arial"/>
          <w:b/>
          <w:color w:val="auto"/>
          <w:sz w:val="24"/>
          <w:szCs w:val="24"/>
        </w:rPr>
        <w:t>USOS</w:t>
      </w:r>
    </w:p>
    <w:p w14:paraId="457AD2B2" w14:textId="77777777" w:rsidR="004422AD" w:rsidRPr="004422AD" w:rsidRDefault="004422AD" w:rsidP="004422AD">
      <w:pPr>
        <w:jc w:val="both"/>
        <w:rPr>
          <w:rFonts w:asciiTheme="majorHAnsi" w:hAnsiTheme="majorHAnsi" w:cs="Arial"/>
          <w:b/>
          <w:sz w:val="24"/>
          <w:szCs w:val="24"/>
        </w:rPr>
      </w:pPr>
    </w:p>
    <w:p w14:paraId="13F1D4DA" w14:textId="77777777" w:rsidR="004422AD" w:rsidRPr="004422AD" w:rsidRDefault="004422AD" w:rsidP="004422AD">
      <w:pPr>
        <w:pStyle w:val="Subttulo"/>
        <w:jc w:val="both"/>
        <w:outlineLvl w:val="2"/>
        <w:rPr>
          <w:rFonts w:cs="Arial"/>
          <w:b/>
          <w:i w:val="0"/>
          <w:color w:val="auto"/>
        </w:rPr>
      </w:pPr>
      <w:r w:rsidRPr="004422AD">
        <w:rPr>
          <w:rFonts w:cs="Arial"/>
          <w:b/>
          <w:i w:val="0"/>
          <w:color w:val="auto"/>
        </w:rPr>
        <w:t>ALIMENTACIÓN HUMANA</w:t>
      </w:r>
    </w:p>
    <w:p w14:paraId="4931E101" w14:textId="24A3D84B" w:rsidR="004422AD" w:rsidRPr="004422AD" w:rsidRDefault="004422AD" w:rsidP="004422AD">
      <w:pPr>
        <w:autoSpaceDE w:val="0"/>
        <w:autoSpaceDN w:val="0"/>
        <w:adjustRightInd w:val="0"/>
        <w:jc w:val="both"/>
        <w:rPr>
          <w:rFonts w:asciiTheme="majorHAnsi" w:hAnsiTheme="majorHAnsi" w:cs="Arial"/>
          <w:sz w:val="24"/>
          <w:szCs w:val="24"/>
        </w:rPr>
      </w:pPr>
      <w:r w:rsidRPr="004422AD">
        <w:rPr>
          <w:rFonts w:asciiTheme="majorHAnsi" w:hAnsiTheme="majorHAnsi" w:cs="Arial"/>
          <w:sz w:val="24"/>
          <w:szCs w:val="24"/>
          <w:lang w:val="es-ES"/>
        </w:rPr>
        <w:t xml:space="preserve">El ñame ha sido predominantemente utilizado en la alimentación humana, siendo en lugares como África, sur de Asia, Islas del Pacífico y la región Caribe colombiana, un producto básico en la dieta alimenticia de la población (Beltrán, 2001). Según la FAO, una de las preparaciones tradicionales  del ñame en África es el </w:t>
      </w:r>
      <w:proofErr w:type="spellStart"/>
      <w:r w:rsidRPr="004422AD">
        <w:rPr>
          <w:rFonts w:asciiTheme="majorHAnsi" w:hAnsiTheme="majorHAnsi" w:cs="Arial"/>
          <w:sz w:val="24"/>
          <w:szCs w:val="24"/>
          <w:lang w:val="es-ES"/>
        </w:rPr>
        <w:t>fufu</w:t>
      </w:r>
      <w:proofErr w:type="spellEnd"/>
      <w:r w:rsidRPr="004422AD">
        <w:rPr>
          <w:rFonts w:asciiTheme="majorHAnsi" w:hAnsiTheme="majorHAnsi" w:cs="Arial"/>
          <w:sz w:val="24"/>
          <w:szCs w:val="24"/>
          <w:lang w:val="es-ES"/>
        </w:rPr>
        <w:t xml:space="preserve">, el cual es un puré o masa elástica que se logra después de cocinar, moler y amasar el ñame. Otras recetas conocidas son el ñame asado, croquetas de ñame, soufflé de ñame, buñuelos, flan de ñame y coco, bizcocho de ñame, entre otras13. En la región Caribe colombiana, las preparaciones del ñame van desde lo salado hasta lo dulce, desde el tradicional mote de queso hasta el dulce de ñame, usualmente elaborado en época de semana santa </w:t>
      </w:r>
    </w:p>
    <w:p w14:paraId="1991BDCE" w14:textId="77777777" w:rsidR="004422AD" w:rsidRPr="004422AD" w:rsidRDefault="004422AD" w:rsidP="004422AD">
      <w:pPr>
        <w:pStyle w:val="Subttulo"/>
        <w:jc w:val="both"/>
        <w:outlineLvl w:val="2"/>
        <w:rPr>
          <w:rFonts w:cs="Arial"/>
          <w:b/>
          <w:i w:val="0"/>
          <w:color w:val="auto"/>
        </w:rPr>
      </w:pPr>
      <w:r w:rsidRPr="004422AD">
        <w:rPr>
          <w:rFonts w:cs="Arial"/>
          <w:b/>
          <w:i w:val="0"/>
          <w:color w:val="auto"/>
        </w:rPr>
        <w:t>OTROS USOS</w:t>
      </w:r>
    </w:p>
    <w:p w14:paraId="072B4488" w14:textId="77777777" w:rsidR="004422AD" w:rsidRPr="004422AD" w:rsidRDefault="004422AD" w:rsidP="004422AD">
      <w:pPr>
        <w:spacing w:line="276" w:lineRule="auto"/>
        <w:jc w:val="both"/>
        <w:rPr>
          <w:rFonts w:asciiTheme="majorHAnsi" w:hAnsiTheme="majorHAnsi" w:cs="Arial"/>
          <w:sz w:val="24"/>
          <w:szCs w:val="24"/>
        </w:rPr>
      </w:pPr>
      <w:r w:rsidRPr="004422AD">
        <w:rPr>
          <w:rFonts w:asciiTheme="majorHAnsi" w:hAnsiTheme="majorHAnsi" w:cs="Arial"/>
          <w:sz w:val="24"/>
          <w:szCs w:val="24"/>
        </w:rPr>
        <w:t xml:space="preserve">Además del uso del ñame como alimento, algunos estudios han encontrado que este tubérculo posee una sustancia química llamada </w:t>
      </w:r>
      <w:proofErr w:type="spellStart"/>
      <w:r w:rsidRPr="004422AD">
        <w:rPr>
          <w:rFonts w:asciiTheme="majorHAnsi" w:hAnsiTheme="majorHAnsi" w:cs="Arial"/>
          <w:sz w:val="24"/>
          <w:szCs w:val="24"/>
        </w:rPr>
        <w:t>diosgenina</w:t>
      </w:r>
      <w:proofErr w:type="spellEnd"/>
      <w:r w:rsidRPr="004422AD">
        <w:rPr>
          <w:rFonts w:asciiTheme="majorHAnsi" w:hAnsiTheme="majorHAnsi" w:cs="Arial"/>
          <w:sz w:val="24"/>
          <w:szCs w:val="24"/>
        </w:rPr>
        <w:t xml:space="preserve">, la cual sirve para la formación en laboratorio de esteroides como el estrógeno. Al respecto, Flórez et al (s.f.), realizaron un estudio para ocho géneros de ñame existentes en la región Caribe con el fin de determinar su potencial uso con fines medicinales y farmacéuticos. Los géneros analizados fueron D. </w:t>
      </w:r>
      <w:proofErr w:type="spellStart"/>
      <w:r w:rsidRPr="004422AD">
        <w:rPr>
          <w:rFonts w:asciiTheme="majorHAnsi" w:hAnsiTheme="majorHAnsi" w:cs="Arial"/>
          <w:sz w:val="24"/>
          <w:szCs w:val="24"/>
        </w:rPr>
        <w:t>alata</w:t>
      </w:r>
      <w:proofErr w:type="spellEnd"/>
      <w:r w:rsidRPr="004422AD">
        <w:rPr>
          <w:rFonts w:asciiTheme="majorHAnsi" w:hAnsiTheme="majorHAnsi" w:cs="Arial"/>
          <w:sz w:val="24"/>
          <w:szCs w:val="24"/>
        </w:rPr>
        <w:t xml:space="preserve">, D. </w:t>
      </w:r>
      <w:proofErr w:type="spellStart"/>
      <w:r w:rsidRPr="004422AD">
        <w:rPr>
          <w:rFonts w:asciiTheme="majorHAnsi" w:hAnsiTheme="majorHAnsi" w:cs="Arial"/>
          <w:sz w:val="24"/>
          <w:szCs w:val="24"/>
        </w:rPr>
        <w:t>bulbifera</w:t>
      </w:r>
      <w:proofErr w:type="spellEnd"/>
      <w:r w:rsidRPr="004422AD">
        <w:rPr>
          <w:rFonts w:asciiTheme="majorHAnsi" w:hAnsiTheme="majorHAnsi" w:cs="Arial"/>
          <w:sz w:val="24"/>
          <w:szCs w:val="24"/>
        </w:rPr>
        <w:t xml:space="preserve">, D. </w:t>
      </w:r>
      <w:proofErr w:type="spellStart"/>
      <w:r w:rsidRPr="004422AD">
        <w:rPr>
          <w:rFonts w:asciiTheme="majorHAnsi" w:hAnsiTheme="majorHAnsi" w:cs="Arial"/>
          <w:sz w:val="24"/>
          <w:szCs w:val="24"/>
        </w:rPr>
        <w:t>cayenensis</w:t>
      </w:r>
      <w:proofErr w:type="spellEnd"/>
      <w:r w:rsidRPr="004422AD">
        <w:rPr>
          <w:rFonts w:asciiTheme="majorHAnsi" w:hAnsiTheme="majorHAnsi" w:cs="Arial"/>
          <w:sz w:val="24"/>
          <w:szCs w:val="24"/>
        </w:rPr>
        <w:t>,</w:t>
      </w:r>
    </w:p>
    <w:p w14:paraId="2E150F3D" w14:textId="3CAD8831" w:rsidR="004422AD" w:rsidRPr="004422AD" w:rsidRDefault="004422AD" w:rsidP="004422AD">
      <w:pPr>
        <w:spacing w:line="276" w:lineRule="auto"/>
        <w:jc w:val="both"/>
        <w:rPr>
          <w:rFonts w:asciiTheme="majorHAnsi" w:hAnsiTheme="majorHAnsi" w:cs="Arial"/>
          <w:sz w:val="24"/>
          <w:szCs w:val="24"/>
        </w:rPr>
      </w:pPr>
      <w:r w:rsidRPr="004422AD">
        <w:rPr>
          <w:rFonts w:asciiTheme="majorHAnsi" w:hAnsiTheme="majorHAnsi" w:cs="Arial"/>
          <w:sz w:val="24"/>
          <w:szCs w:val="24"/>
        </w:rPr>
        <w:t xml:space="preserve">D. </w:t>
      </w:r>
      <w:proofErr w:type="spellStart"/>
      <w:r w:rsidRPr="004422AD">
        <w:rPr>
          <w:rFonts w:asciiTheme="majorHAnsi" w:hAnsiTheme="majorHAnsi" w:cs="Arial"/>
          <w:sz w:val="24"/>
          <w:szCs w:val="24"/>
        </w:rPr>
        <w:t>dodecaneura</w:t>
      </w:r>
      <w:proofErr w:type="spellEnd"/>
      <w:r w:rsidRPr="004422AD">
        <w:rPr>
          <w:rFonts w:asciiTheme="majorHAnsi" w:hAnsiTheme="majorHAnsi" w:cs="Arial"/>
          <w:sz w:val="24"/>
          <w:szCs w:val="24"/>
        </w:rPr>
        <w:t xml:space="preserve">, D. </w:t>
      </w:r>
      <w:proofErr w:type="spellStart"/>
      <w:r w:rsidRPr="004422AD">
        <w:rPr>
          <w:rFonts w:asciiTheme="majorHAnsi" w:hAnsiTheme="majorHAnsi" w:cs="Arial"/>
          <w:sz w:val="24"/>
          <w:szCs w:val="24"/>
        </w:rPr>
        <w:t>esculenta</w:t>
      </w:r>
      <w:proofErr w:type="spellEnd"/>
      <w:r w:rsidRPr="004422AD">
        <w:rPr>
          <w:rFonts w:asciiTheme="majorHAnsi" w:hAnsiTheme="majorHAnsi" w:cs="Arial"/>
          <w:sz w:val="24"/>
          <w:szCs w:val="24"/>
        </w:rPr>
        <w:t xml:space="preserve">, D. </w:t>
      </w:r>
      <w:proofErr w:type="spellStart"/>
      <w:r w:rsidRPr="004422AD">
        <w:rPr>
          <w:rFonts w:asciiTheme="majorHAnsi" w:hAnsiTheme="majorHAnsi" w:cs="Arial"/>
          <w:sz w:val="24"/>
          <w:szCs w:val="24"/>
        </w:rPr>
        <w:t>polygonoides</w:t>
      </w:r>
      <w:proofErr w:type="spellEnd"/>
      <w:r w:rsidRPr="004422AD">
        <w:rPr>
          <w:rFonts w:asciiTheme="majorHAnsi" w:hAnsiTheme="majorHAnsi" w:cs="Arial"/>
          <w:sz w:val="24"/>
          <w:szCs w:val="24"/>
        </w:rPr>
        <w:t xml:space="preserve">, D. </w:t>
      </w:r>
      <w:proofErr w:type="spellStart"/>
      <w:r w:rsidRPr="004422AD">
        <w:rPr>
          <w:rFonts w:asciiTheme="majorHAnsi" w:hAnsiTheme="majorHAnsi" w:cs="Arial"/>
          <w:sz w:val="24"/>
          <w:szCs w:val="24"/>
        </w:rPr>
        <w:t>rotundata</w:t>
      </w:r>
      <w:proofErr w:type="spellEnd"/>
      <w:r w:rsidRPr="004422AD">
        <w:rPr>
          <w:rFonts w:asciiTheme="majorHAnsi" w:hAnsiTheme="majorHAnsi" w:cs="Arial"/>
          <w:sz w:val="24"/>
          <w:szCs w:val="24"/>
        </w:rPr>
        <w:t xml:space="preserve"> y D. trífida. Los resultados mostraron que el género D. </w:t>
      </w:r>
      <w:proofErr w:type="spellStart"/>
      <w:r w:rsidRPr="004422AD">
        <w:rPr>
          <w:rFonts w:asciiTheme="majorHAnsi" w:hAnsiTheme="majorHAnsi" w:cs="Arial"/>
          <w:sz w:val="24"/>
          <w:szCs w:val="24"/>
        </w:rPr>
        <w:t>polygonoides</w:t>
      </w:r>
      <w:proofErr w:type="spellEnd"/>
      <w:r w:rsidRPr="004422AD">
        <w:rPr>
          <w:rFonts w:asciiTheme="majorHAnsi" w:hAnsiTheme="majorHAnsi" w:cs="Arial"/>
          <w:sz w:val="24"/>
          <w:szCs w:val="24"/>
        </w:rPr>
        <w:t xml:space="preserve"> es el que tiene mayor presencia de </w:t>
      </w:r>
      <w:proofErr w:type="spellStart"/>
      <w:r w:rsidRPr="004422AD">
        <w:rPr>
          <w:rFonts w:asciiTheme="majorHAnsi" w:hAnsiTheme="majorHAnsi" w:cs="Arial"/>
          <w:sz w:val="24"/>
          <w:szCs w:val="24"/>
        </w:rPr>
        <w:t>sapogeninas</w:t>
      </w:r>
      <w:proofErr w:type="spellEnd"/>
      <w:r w:rsidRPr="004422AD">
        <w:rPr>
          <w:rFonts w:asciiTheme="majorHAnsi" w:hAnsiTheme="majorHAnsi" w:cs="Arial"/>
          <w:sz w:val="24"/>
          <w:szCs w:val="24"/>
        </w:rPr>
        <w:t>, las cuales son comúnmente utilizadas en medicamentos como los anticonceptivos.</w:t>
      </w:r>
    </w:p>
    <w:p w14:paraId="20C46566" w14:textId="684E9C8F" w:rsidR="004422AD" w:rsidRPr="004422AD" w:rsidRDefault="004422AD" w:rsidP="004422AD">
      <w:pPr>
        <w:spacing w:line="276" w:lineRule="auto"/>
        <w:jc w:val="both"/>
        <w:rPr>
          <w:rFonts w:asciiTheme="majorHAnsi" w:hAnsiTheme="majorHAnsi" w:cs="Arial"/>
          <w:sz w:val="24"/>
          <w:szCs w:val="24"/>
        </w:rPr>
      </w:pPr>
      <w:r w:rsidRPr="004422AD">
        <w:rPr>
          <w:rFonts w:asciiTheme="majorHAnsi" w:hAnsiTheme="majorHAnsi" w:cs="Arial"/>
          <w:sz w:val="24"/>
          <w:szCs w:val="24"/>
        </w:rPr>
        <w:t xml:space="preserve">Igualmente, </w:t>
      </w:r>
      <w:proofErr w:type="spellStart"/>
      <w:r w:rsidRPr="004422AD">
        <w:rPr>
          <w:rFonts w:asciiTheme="majorHAnsi" w:hAnsiTheme="majorHAnsi" w:cs="Arial"/>
          <w:sz w:val="24"/>
          <w:szCs w:val="24"/>
        </w:rPr>
        <w:t>Hata</w:t>
      </w:r>
      <w:proofErr w:type="spellEnd"/>
      <w:r w:rsidRPr="004422AD">
        <w:rPr>
          <w:rFonts w:asciiTheme="majorHAnsi" w:hAnsiTheme="majorHAnsi" w:cs="Arial"/>
          <w:sz w:val="24"/>
          <w:szCs w:val="24"/>
        </w:rPr>
        <w:t xml:space="preserve"> et al. (2003) evaluaron el contenido de </w:t>
      </w:r>
      <w:proofErr w:type="spellStart"/>
      <w:r w:rsidRPr="004422AD">
        <w:rPr>
          <w:rFonts w:asciiTheme="majorHAnsi" w:hAnsiTheme="majorHAnsi" w:cs="Arial"/>
          <w:sz w:val="24"/>
          <w:szCs w:val="24"/>
        </w:rPr>
        <w:t>sapogeninas</w:t>
      </w:r>
      <w:proofErr w:type="spellEnd"/>
      <w:r w:rsidRPr="004422AD">
        <w:rPr>
          <w:rFonts w:asciiTheme="majorHAnsi" w:hAnsiTheme="majorHAnsi" w:cs="Arial"/>
          <w:sz w:val="24"/>
          <w:szCs w:val="24"/>
        </w:rPr>
        <w:t xml:space="preserve"> en las variedades de ñame cultivado en la región Caribe con el fin de encontrar en esta sustancia una estrategia para ampliar la sostenibilidad de los pequeños productores de ñame. Los resultados confirman la existencia de </w:t>
      </w:r>
      <w:proofErr w:type="spellStart"/>
      <w:r w:rsidRPr="004422AD">
        <w:rPr>
          <w:rFonts w:asciiTheme="majorHAnsi" w:hAnsiTheme="majorHAnsi" w:cs="Arial"/>
          <w:sz w:val="24"/>
          <w:szCs w:val="24"/>
        </w:rPr>
        <w:t>sapogeninas</w:t>
      </w:r>
      <w:proofErr w:type="spellEnd"/>
      <w:r w:rsidRPr="004422AD">
        <w:rPr>
          <w:rFonts w:asciiTheme="majorHAnsi" w:hAnsiTheme="majorHAnsi" w:cs="Arial"/>
          <w:sz w:val="24"/>
          <w:szCs w:val="24"/>
        </w:rPr>
        <w:t xml:space="preserve"> </w:t>
      </w:r>
      <w:proofErr w:type="spellStart"/>
      <w:r w:rsidRPr="004422AD">
        <w:rPr>
          <w:rFonts w:asciiTheme="majorHAnsi" w:hAnsiTheme="majorHAnsi" w:cs="Arial"/>
          <w:sz w:val="24"/>
          <w:szCs w:val="24"/>
        </w:rPr>
        <w:t>esteroidales</w:t>
      </w:r>
      <w:proofErr w:type="spellEnd"/>
      <w:r w:rsidRPr="004422AD">
        <w:rPr>
          <w:rFonts w:asciiTheme="majorHAnsi" w:hAnsiTheme="majorHAnsi" w:cs="Arial"/>
          <w:sz w:val="24"/>
          <w:szCs w:val="24"/>
        </w:rPr>
        <w:t xml:space="preserve"> en el ñame cultivado en la región, perteneciente a los géneros D. </w:t>
      </w:r>
      <w:proofErr w:type="spellStart"/>
      <w:r w:rsidRPr="004422AD">
        <w:rPr>
          <w:rFonts w:asciiTheme="majorHAnsi" w:hAnsiTheme="majorHAnsi" w:cs="Arial"/>
          <w:sz w:val="24"/>
          <w:szCs w:val="24"/>
        </w:rPr>
        <w:t>alata</w:t>
      </w:r>
      <w:proofErr w:type="spellEnd"/>
      <w:r w:rsidRPr="004422AD">
        <w:rPr>
          <w:rFonts w:asciiTheme="majorHAnsi" w:hAnsiTheme="majorHAnsi" w:cs="Arial"/>
          <w:sz w:val="24"/>
          <w:szCs w:val="24"/>
        </w:rPr>
        <w:t xml:space="preserve"> y D. </w:t>
      </w:r>
      <w:proofErr w:type="spellStart"/>
      <w:r w:rsidRPr="004422AD">
        <w:rPr>
          <w:rFonts w:asciiTheme="majorHAnsi" w:hAnsiTheme="majorHAnsi" w:cs="Arial"/>
          <w:sz w:val="24"/>
          <w:szCs w:val="24"/>
        </w:rPr>
        <w:t>rotundata</w:t>
      </w:r>
      <w:proofErr w:type="spellEnd"/>
      <w:r w:rsidRPr="004422AD">
        <w:rPr>
          <w:rFonts w:asciiTheme="majorHAnsi" w:hAnsiTheme="majorHAnsi" w:cs="Arial"/>
          <w:sz w:val="24"/>
          <w:szCs w:val="24"/>
        </w:rPr>
        <w:t>.</w:t>
      </w:r>
    </w:p>
    <w:p w14:paraId="2972C3B6" w14:textId="77777777" w:rsidR="004422AD" w:rsidRDefault="004422AD" w:rsidP="004422AD">
      <w:pPr>
        <w:spacing w:line="276" w:lineRule="auto"/>
        <w:jc w:val="both"/>
        <w:rPr>
          <w:rFonts w:asciiTheme="majorHAnsi" w:hAnsiTheme="majorHAnsi" w:cs="Arial"/>
          <w:sz w:val="24"/>
          <w:szCs w:val="24"/>
        </w:rPr>
      </w:pPr>
      <w:r w:rsidRPr="004422AD">
        <w:rPr>
          <w:rFonts w:asciiTheme="majorHAnsi" w:hAnsiTheme="majorHAnsi" w:cs="Arial"/>
          <w:sz w:val="24"/>
          <w:szCs w:val="24"/>
        </w:rPr>
        <w:t xml:space="preserve">Además de las preparaciones comestibles y el potencial farmacéutico del ñame, este tubérculo también puede ser utilizado en la fabricación de </w:t>
      </w:r>
      <w:proofErr w:type="spellStart"/>
      <w:r w:rsidRPr="004422AD">
        <w:rPr>
          <w:rFonts w:asciiTheme="majorHAnsi" w:hAnsiTheme="majorHAnsi" w:cs="Arial"/>
          <w:sz w:val="24"/>
          <w:szCs w:val="24"/>
        </w:rPr>
        <w:t>bioplásticos</w:t>
      </w:r>
      <w:proofErr w:type="spellEnd"/>
      <w:r w:rsidRPr="004422AD">
        <w:rPr>
          <w:rFonts w:asciiTheme="majorHAnsi" w:hAnsiTheme="majorHAnsi" w:cs="Arial"/>
          <w:sz w:val="24"/>
          <w:szCs w:val="24"/>
        </w:rPr>
        <w:t xml:space="preserve">. Tejeda et al. (2007), describen el proceso de obtención del ácido </w:t>
      </w:r>
      <w:proofErr w:type="spellStart"/>
      <w:r w:rsidRPr="004422AD">
        <w:rPr>
          <w:rFonts w:asciiTheme="majorHAnsi" w:hAnsiTheme="majorHAnsi" w:cs="Arial"/>
          <w:sz w:val="24"/>
          <w:szCs w:val="24"/>
        </w:rPr>
        <w:t>poliláctico</w:t>
      </w:r>
      <w:proofErr w:type="spellEnd"/>
      <w:r w:rsidRPr="004422AD">
        <w:rPr>
          <w:rFonts w:asciiTheme="majorHAnsi" w:hAnsiTheme="majorHAnsi" w:cs="Arial"/>
          <w:sz w:val="24"/>
          <w:szCs w:val="24"/>
        </w:rPr>
        <w:t xml:space="preserve"> a partir de la extracción del almidón de ñame, exponiendo así uno de los posibles potenciales económicos de este tubérculo, ya que el ácido </w:t>
      </w:r>
      <w:proofErr w:type="spellStart"/>
      <w:r w:rsidRPr="004422AD">
        <w:rPr>
          <w:rFonts w:asciiTheme="majorHAnsi" w:hAnsiTheme="majorHAnsi" w:cs="Arial"/>
          <w:sz w:val="24"/>
          <w:szCs w:val="24"/>
        </w:rPr>
        <w:t>poliláctico</w:t>
      </w:r>
      <w:proofErr w:type="spellEnd"/>
      <w:r w:rsidRPr="004422AD">
        <w:rPr>
          <w:rFonts w:asciiTheme="majorHAnsi" w:hAnsiTheme="majorHAnsi" w:cs="Arial"/>
          <w:sz w:val="24"/>
          <w:szCs w:val="24"/>
        </w:rPr>
        <w:t xml:space="preserve"> es utilizado en la elaboración de empaques plásticos (biodegradables), productos desechables y materiales ortopédicos y de sutura, entre otros.</w:t>
      </w:r>
    </w:p>
    <w:p w14:paraId="650F6460" w14:textId="77777777" w:rsidR="004422AD" w:rsidRPr="004422AD" w:rsidRDefault="004422AD" w:rsidP="004422AD">
      <w:pPr>
        <w:spacing w:line="276" w:lineRule="auto"/>
        <w:jc w:val="both"/>
        <w:rPr>
          <w:rFonts w:asciiTheme="majorHAnsi" w:hAnsiTheme="majorHAnsi" w:cs="Arial"/>
          <w:sz w:val="24"/>
          <w:szCs w:val="24"/>
        </w:rPr>
      </w:pPr>
    </w:p>
    <w:p w14:paraId="2F2FBBDD" w14:textId="77777777" w:rsidR="004422AD" w:rsidRPr="003B137E" w:rsidRDefault="004422AD" w:rsidP="004422AD">
      <w:pPr>
        <w:pStyle w:val="Ttulo1"/>
        <w:rPr>
          <w:rFonts w:ascii="FreesiaUPC" w:hAnsi="FreesiaUPC"/>
          <w:color w:val="767171"/>
          <w:sz w:val="36"/>
          <w:szCs w:val="22"/>
        </w:rPr>
      </w:pPr>
      <w:r>
        <w:rPr>
          <w:rFonts w:ascii="FreesiaUPC" w:hAnsi="FreesiaUPC" w:cs="FreesiaUPC"/>
          <w:b w:val="0"/>
          <w:bCs w:val="0"/>
          <w:color w:val="767171"/>
          <w:kern w:val="0"/>
          <w:szCs w:val="22"/>
        </w:rPr>
        <w:t>TEMAS TRANSVERSALES DE LA CADENA PRODUCTIVA</w:t>
      </w:r>
    </w:p>
    <w:p w14:paraId="5546C6C1" w14:textId="77777777" w:rsidR="004422AD" w:rsidRDefault="004422AD" w:rsidP="004422AD">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02272" behindDoc="0" locked="0" layoutInCell="1" allowOverlap="1" wp14:anchorId="1743C02B" wp14:editId="1D2FF43C">
                <wp:simplePos x="0" y="0"/>
                <wp:positionH relativeFrom="column">
                  <wp:posOffset>5715</wp:posOffset>
                </wp:positionH>
                <wp:positionV relativeFrom="paragraph">
                  <wp:posOffset>31750</wp:posOffset>
                </wp:positionV>
                <wp:extent cx="5591175" cy="0"/>
                <wp:effectExtent l="0" t="0" r="28575"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E5E3F6" id="Conector recto 24"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P4xCwX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1ADB742C" w14:textId="77777777" w:rsidR="004422AD" w:rsidRDefault="004422AD" w:rsidP="0094255C">
      <w:pPr>
        <w:jc w:val="both"/>
        <w:rPr>
          <w:rFonts w:asciiTheme="majorHAnsi" w:hAnsiTheme="majorHAnsi"/>
          <w:sz w:val="14"/>
        </w:rPr>
      </w:pPr>
    </w:p>
    <w:tbl>
      <w:tblPr>
        <w:tblStyle w:val="Tablaconcuadrcula"/>
        <w:tblW w:w="0" w:type="auto"/>
        <w:tblLook w:val="04A0" w:firstRow="1" w:lastRow="0" w:firstColumn="1" w:lastColumn="0" w:noHBand="0" w:noVBand="1"/>
      </w:tblPr>
      <w:tblGrid>
        <w:gridCol w:w="2622"/>
        <w:gridCol w:w="6206"/>
      </w:tblGrid>
      <w:tr w:rsidR="004422AD" w:rsidRPr="004422AD" w14:paraId="73823A8C" w14:textId="77777777" w:rsidTr="00755526">
        <w:tc>
          <w:tcPr>
            <w:tcW w:w="8978" w:type="dxa"/>
            <w:gridSpan w:val="2"/>
          </w:tcPr>
          <w:p w14:paraId="492D8CE0" w14:textId="77777777" w:rsidR="004422AD" w:rsidRPr="004422AD" w:rsidRDefault="004422AD" w:rsidP="00755526">
            <w:pPr>
              <w:jc w:val="center"/>
              <w:rPr>
                <w:rFonts w:asciiTheme="majorHAnsi" w:hAnsiTheme="majorHAnsi" w:cs="Arial"/>
                <w:b/>
                <w:sz w:val="24"/>
                <w:szCs w:val="24"/>
              </w:rPr>
            </w:pPr>
            <w:r w:rsidRPr="004422AD">
              <w:rPr>
                <w:rFonts w:asciiTheme="majorHAnsi" w:hAnsiTheme="majorHAnsi" w:cs="Arial"/>
                <w:b/>
                <w:sz w:val="24"/>
                <w:szCs w:val="24"/>
              </w:rPr>
              <w:t>Información estratégica</w:t>
            </w:r>
          </w:p>
        </w:tc>
      </w:tr>
      <w:tr w:rsidR="004422AD" w:rsidRPr="004422AD" w14:paraId="00B75920" w14:textId="77777777" w:rsidTr="00755526">
        <w:tc>
          <w:tcPr>
            <w:tcW w:w="2660" w:type="dxa"/>
          </w:tcPr>
          <w:p w14:paraId="660D1082"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Principales Retos</w:t>
            </w:r>
          </w:p>
        </w:tc>
        <w:tc>
          <w:tcPr>
            <w:tcW w:w="6318" w:type="dxa"/>
          </w:tcPr>
          <w:p w14:paraId="1E3F2A9D" w14:textId="77777777" w:rsidR="004422AD" w:rsidRPr="004422AD" w:rsidRDefault="004422AD" w:rsidP="00755526">
            <w:pPr>
              <w:pStyle w:val="Prrafodelista"/>
              <w:spacing w:after="160" w:line="259" w:lineRule="auto"/>
              <w:ind w:left="360"/>
              <w:rPr>
                <w:rFonts w:asciiTheme="majorHAnsi" w:hAnsiTheme="majorHAnsi" w:cs="Arial"/>
                <w:sz w:val="24"/>
                <w:szCs w:val="24"/>
                <w:lang w:val="en-US"/>
              </w:rPr>
            </w:pPr>
          </w:p>
          <w:p w14:paraId="78528546" w14:textId="77777777" w:rsidR="004422AD" w:rsidRPr="004422AD" w:rsidRDefault="004422AD" w:rsidP="00A21BFF">
            <w:pPr>
              <w:pStyle w:val="Prrafodelista"/>
              <w:numPr>
                <w:ilvl w:val="0"/>
                <w:numId w:val="11"/>
              </w:numPr>
              <w:spacing w:after="160" w:line="259" w:lineRule="auto"/>
              <w:rPr>
                <w:rFonts w:asciiTheme="majorHAnsi" w:hAnsiTheme="majorHAnsi" w:cs="Arial"/>
                <w:b/>
                <w:bCs/>
                <w:iCs/>
                <w:sz w:val="24"/>
                <w:szCs w:val="24"/>
                <w:lang w:val="en-US"/>
              </w:rPr>
            </w:pPr>
            <w:proofErr w:type="spellStart"/>
            <w:r w:rsidRPr="004422AD">
              <w:rPr>
                <w:rFonts w:asciiTheme="majorHAnsi" w:hAnsiTheme="majorHAnsi" w:cs="Arial"/>
                <w:b/>
                <w:bCs/>
                <w:iCs/>
                <w:sz w:val="24"/>
                <w:szCs w:val="24"/>
                <w:lang w:val="en-US"/>
              </w:rPr>
              <w:t>Cultivo</w:t>
            </w:r>
            <w:proofErr w:type="spellEnd"/>
            <w:r w:rsidRPr="004422AD">
              <w:rPr>
                <w:rFonts w:asciiTheme="majorHAnsi" w:hAnsiTheme="majorHAnsi" w:cs="Arial"/>
                <w:b/>
                <w:bCs/>
                <w:iCs/>
                <w:sz w:val="24"/>
                <w:szCs w:val="24"/>
                <w:lang w:val="en-US"/>
              </w:rPr>
              <w:t>.</w:t>
            </w:r>
          </w:p>
          <w:p w14:paraId="10CFD022" w14:textId="77777777" w:rsidR="004422AD" w:rsidRPr="004422AD" w:rsidRDefault="004422AD" w:rsidP="00755526">
            <w:pPr>
              <w:pStyle w:val="Prrafodelista"/>
              <w:spacing w:after="160" w:line="259" w:lineRule="auto"/>
              <w:ind w:left="360"/>
              <w:jc w:val="both"/>
              <w:rPr>
                <w:rFonts w:asciiTheme="majorHAnsi" w:hAnsiTheme="majorHAnsi" w:cs="Arial"/>
                <w:iCs/>
                <w:sz w:val="24"/>
                <w:szCs w:val="24"/>
              </w:rPr>
            </w:pPr>
            <w:r w:rsidRPr="004422AD">
              <w:rPr>
                <w:rFonts w:asciiTheme="majorHAnsi" w:hAnsiTheme="majorHAnsi" w:cs="Arial"/>
                <w:iCs/>
                <w:sz w:val="24"/>
                <w:szCs w:val="24"/>
              </w:rPr>
              <w:t>Como la gran parte de la producción se realiza bajo un sistema tradicional donde hay poco suministro de semilla limpia, certificada, libre de virus y enfermedades, hay altos costos de producción y en su efecto la baja productividad, esto es un denominador común en el territorio nacional.</w:t>
            </w:r>
          </w:p>
          <w:p w14:paraId="0F706C04" w14:textId="77777777" w:rsidR="004422AD" w:rsidRPr="004422AD" w:rsidRDefault="004422AD" w:rsidP="00755526">
            <w:pPr>
              <w:pStyle w:val="Prrafodelista"/>
              <w:spacing w:after="160" w:line="259" w:lineRule="auto"/>
              <w:ind w:left="360"/>
              <w:rPr>
                <w:rFonts w:asciiTheme="majorHAnsi" w:hAnsiTheme="majorHAnsi" w:cs="Arial"/>
                <w:iCs/>
                <w:sz w:val="24"/>
                <w:szCs w:val="24"/>
              </w:rPr>
            </w:pPr>
          </w:p>
          <w:p w14:paraId="66EC89C0" w14:textId="77777777" w:rsidR="004422AD" w:rsidRPr="004422AD" w:rsidRDefault="004422AD" w:rsidP="00A21BFF">
            <w:pPr>
              <w:pStyle w:val="Prrafodelista"/>
              <w:numPr>
                <w:ilvl w:val="0"/>
                <w:numId w:val="11"/>
              </w:numPr>
              <w:spacing w:after="160" w:line="259" w:lineRule="auto"/>
              <w:rPr>
                <w:rFonts w:asciiTheme="majorHAnsi" w:hAnsiTheme="majorHAnsi" w:cs="Arial"/>
                <w:b/>
                <w:bCs/>
                <w:iCs/>
                <w:sz w:val="24"/>
                <w:szCs w:val="24"/>
              </w:rPr>
            </w:pPr>
            <w:r w:rsidRPr="004422AD">
              <w:rPr>
                <w:rFonts w:asciiTheme="majorHAnsi" w:hAnsiTheme="majorHAnsi" w:cs="Arial"/>
                <w:b/>
                <w:bCs/>
                <w:iCs/>
                <w:sz w:val="24"/>
                <w:szCs w:val="24"/>
              </w:rPr>
              <w:t>Tecnología.</w:t>
            </w:r>
          </w:p>
          <w:p w14:paraId="1B6D82B6" w14:textId="77777777" w:rsidR="004422AD" w:rsidRPr="004422AD" w:rsidRDefault="004422AD" w:rsidP="00755526">
            <w:pPr>
              <w:pStyle w:val="Prrafodelista"/>
              <w:spacing w:after="160" w:line="259" w:lineRule="auto"/>
              <w:ind w:left="360"/>
              <w:jc w:val="both"/>
              <w:rPr>
                <w:rFonts w:asciiTheme="majorHAnsi" w:hAnsiTheme="majorHAnsi" w:cs="Arial"/>
                <w:iCs/>
                <w:sz w:val="24"/>
                <w:szCs w:val="24"/>
              </w:rPr>
            </w:pPr>
            <w:r w:rsidRPr="004422AD">
              <w:rPr>
                <w:rFonts w:asciiTheme="majorHAnsi" w:hAnsiTheme="majorHAnsi" w:cs="Arial"/>
                <w:iCs/>
                <w:sz w:val="24"/>
                <w:szCs w:val="24"/>
              </w:rPr>
              <w:t xml:space="preserve">En Colombia existen entidades y centros de investigación liderados por CORPOICA, CIAT, que tienen un gran campo de conocimiento en el cultivo de la Ñame, este conocimiento del cultivo en todas sus etapas productivas es reconocido a nivel mundial, sin embargo la transferencia integral de tecnología al sector productivo es muy precaria e ineficiente, evidenciando la falta de articulación entre estos eslabones de la cadena. </w:t>
            </w:r>
          </w:p>
          <w:p w14:paraId="533C528A" w14:textId="77777777" w:rsidR="004422AD" w:rsidRPr="004422AD" w:rsidRDefault="004422AD" w:rsidP="00755526">
            <w:pPr>
              <w:pStyle w:val="Prrafodelista"/>
              <w:spacing w:after="160" w:line="259" w:lineRule="auto"/>
              <w:ind w:left="360"/>
              <w:rPr>
                <w:rFonts w:asciiTheme="majorHAnsi" w:hAnsiTheme="majorHAnsi" w:cs="Arial"/>
                <w:iCs/>
                <w:sz w:val="24"/>
                <w:szCs w:val="24"/>
              </w:rPr>
            </w:pPr>
          </w:p>
          <w:p w14:paraId="4C374A7B" w14:textId="77777777" w:rsidR="004422AD" w:rsidRPr="004422AD" w:rsidRDefault="004422AD" w:rsidP="00755526">
            <w:pPr>
              <w:pStyle w:val="Prrafodelista"/>
              <w:spacing w:after="160" w:line="259" w:lineRule="auto"/>
              <w:ind w:left="360"/>
              <w:jc w:val="both"/>
              <w:rPr>
                <w:rFonts w:asciiTheme="majorHAnsi" w:hAnsiTheme="majorHAnsi" w:cs="Arial"/>
                <w:iCs/>
                <w:sz w:val="24"/>
                <w:szCs w:val="24"/>
              </w:rPr>
            </w:pPr>
            <w:r w:rsidRPr="004422AD">
              <w:rPr>
                <w:rFonts w:asciiTheme="majorHAnsi" w:hAnsiTheme="majorHAnsi" w:cs="Arial"/>
                <w:iCs/>
                <w:sz w:val="24"/>
                <w:szCs w:val="24"/>
              </w:rPr>
              <w:t xml:space="preserve">. </w:t>
            </w:r>
          </w:p>
          <w:p w14:paraId="00311C11" w14:textId="77777777" w:rsidR="004422AD" w:rsidRPr="004422AD" w:rsidRDefault="004422AD" w:rsidP="00755526">
            <w:pPr>
              <w:pStyle w:val="Prrafodelista"/>
              <w:spacing w:after="160" w:line="259" w:lineRule="auto"/>
              <w:ind w:left="360"/>
              <w:rPr>
                <w:rFonts w:asciiTheme="majorHAnsi" w:hAnsiTheme="majorHAnsi" w:cs="Arial"/>
                <w:iCs/>
                <w:sz w:val="24"/>
                <w:szCs w:val="24"/>
              </w:rPr>
            </w:pPr>
          </w:p>
          <w:p w14:paraId="770E614F" w14:textId="77777777" w:rsidR="004422AD" w:rsidRPr="004422AD" w:rsidRDefault="004422AD" w:rsidP="00A21BFF">
            <w:pPr>
              <w:pStyle w:val="Prrafodelista"/>
              <w:numPr>
                <w:ilvl w:val="0"/>
                <w:numId w:val="11"/>
              </w:numPr>
              <w:spacing w:after="160" w:line="259" w:lineRule="auto"/>
              <w:rPr>
                <w:rFonts w:asciiTheme="majorHAnsi" w:hAnsiTheme="majorHAnsi" w:cs="Arial"/>
                <w:b/>
                <w:bCs/>
                <w:iCs/>
                <w:sz w:val="24"/>
                <w:szCs w:val="24"/>
              </w:rPr>
            </w:pPr>
            <w:r w:rsidRPr="004422AD">
              <w:rPr>
                <w:rFonts w:asciiTheme="majorHAnsi" w:hAnsiTheme="majorHAnsi" w:cs="Arial"/>
                <w:b/>
                <w:bCs/>
                <w:iCs/>
                <w:sz w:val="24"/>
                <w:szCs w:val="24"/>
              </w:rPr>
              <w:t>Capacitación.</w:t>
            </w:r>
          </w:p>
          <w:p w14:paraId="7DB8092F" w14:textId="77777777" w:rsidR="004422AD" w:rsidRPr="004422AD" w:rsidRDefault="004422AD" w:rsidP="00755526">
            <w:pPr>
              <w:pStyle w:val="Prrafodelista"/>
              <w:spacing w:after="160" w:line="259" w:lineRule="auto"/>
              <w:ind w:left="360"/>
              <w:jc w:val="both"/>
              <w:rPr>
                <w:rFonts w:asciiTheme="majorHAnsi" w:hAnsiTheme="majorHAnsi" w:cs="Arial"/>
                <w:iCs/>
                <w:sz w:val="24"/>
                <w:szCs w:val="24"/>
              </w:rPr>
            </w:pPr>
            <w:r w:rsidRPr="004422AD">
              <w:rPr>
                <w:rFonts w:asciiTheme="majorHAnsi" w:hAnsiTheme="majorHAnsi" w:cs="Arial"/>
                <w:iCs/>
                <w:sz w:val="24"/>
                <w:szCs w:val="24"/>
              </w:rPr>
              <w:t xml:space="preserve">Existe un muy limitado acceso a educación para los agricultores, la educación que reciben relacionada al cultivo es una educación que se ha hecho bajo la experiencia y la transferencia generacional. Los productores no conciben el cultivo desde el concepto de agroindustria y de negocio, hay poco desarrollo de </w:t>
            </w:r>
            <w:proofErr w:type="spellStart"/>
            <w:r w:rsidRPr="004422AD">
              <w:rPr>
                <w:rFonts w:asciiTheme="majorHAnsi" w:hAnsiTheme="majorHAnsi" w:cs="Arial"/>
                <w:iCs/>
                <w:sz w:val="24"/>
                <w:szCs w:val="24"/>
              </w:rPr>
              <w:t>empresarización</w:t>
            </w:r>
            <w:proofErr w:type="spellEnd"/>
            <w:r w:rsidRPr="004422AD">
              <w:rPr>
                <w:rFonts w:asciiTheme="majorHAnsi" w:hAnsiTheme="majorHAnsi" w:cs="Arial"/>
                <w:iCs/>
                <w:sz w:val="24"/>
                <w:szCs w:val="24"/>
              </w:rPr>
              <w:t xml:space="preserve"> y </w:t>
            </w:r>
            <w:proofErr w:type="spellStart"/>
            <w:r w:rsidRPr="004422AD">
              <w:rPr>
                <w:rFonts w:asciiTheme="majorHAnsi" w:hAnsiTheme="majorHAnsi" w:cs="Arial"/>
                <w:iCs/>
                <w:sz w:val="24"/>
                <w:szCs w:val="24"/>
              </w:rPr>
              <w:t>asociatividad</w:t>
            </w:r>
            <w:proofErr w:type="spellEnd"/>
            <w:r w:rsidRPr="004422AD">
              <w:rPr>
                <w:rFonts w:asciiTheme="majorHAnsi" w:hAnsiTheme="majorHAnsi" w:cs="Arial"/>
                <w:iCs/>
                <w:sz w:val="24"/>
                <w:szCs w:val="24"/>
              </w:rPr>
              <w:t xml:space="preserve"> entre los mismos.</w:t>
            </w:r>
          </w:p>
          <w:p w14:paraId="18455779" w14:textId="77777777" w:rsidR="004422AD" w:rsidRPr="004422AD" w:rsidRDefault="004422AD" w:rsidP="00755526">
            <w:pPr>
              <w:pStyle w:val="Prrafodelista"/>
              <w:spacing w:after="160" w:line="259" w:lineRule="auto"/>
              <w:ind w:left="360"/>
              <w:rPr>
                <w:rFonts w:asciiTheme="majorHAnsi" w:hAnsiTheme="majorHAnsi" w:cs="Arial"/>
                <w:iCs/>
                <w:sz w:val="24"/>
                <w:szCs w:val="24"/>
              </w:rPr>
            </w:pPr>
          </w:p>
          <w:p w14:paraId="37397920" w14:textId="77777777" w:rsidR="004422AD" w:rsidRPr="004422AD" w:rsidRDefault="004422AD" w:rsidP="00A21BFF">
            <w:pPr>
              <w:pStyle w:val="Prrafodelista"/>
              <w:numPr>
                <w:ilvl w:val="0"/>
                <w:numId w:val="11"/>
              </w:numPr>
              <w:spacing w:after="160" w:line="259" w:lineRule="auto"/>
              <w:rPr>
                <w:rFonts w:asciiTheme="majorHAnsi" w:hAnsiTheme="majorHAnsi" w:cs="Arial"/>
                <w:b/>
                <w:bCs/>
                <w:iCs/>
                <w:sz w:val="24"/>
                <w:szCs w:val="24"/>
              </w:rPr>
            </w:pPr>
            <w:r w:rsidRPr="004422AD">
              <w:rPr>
                <w:rFonts w:asciiTheme="majorHAnsi" w:hAnsiTheme="majorHAnsi" w:cs="Arial"/>
                <w:b/>
                <w:bCs/>
                <w:iCs/>
                <w:sz w:val="24"/>
                <w:szCs w:val="24"/>
              </w:rPr>
              <w:t>Mercadeo y Comercialización.</w:t>
            </w:r>
          </w:p>
          <w:p w14:paraId="32E894FF" w14:textId="77777777" w:rsidR="004422AD" w:rsidRPr="004422AD" w:rsidRDefault="004422AD" w:rsidP="00755526">
            <w:pPr>
              <w:pStyle w:val="Prrafodelista"/>
              <w:spacing w:after="160" w:line="259" w:lineRule="auto"/>
              <w:ind w:left="360"/>
              <w:rPr>
                <w:rFonts w:asciiTheme="majorHAnsi" w:hAnsiTheme="majorHAnsi" w:cs="Arial"/>
                <w:iCs/>
                <w:sz w:val="24"/>
                <w:szCs w:val="24"/>
              </w:rPr>
            </w:pPr>
          </w:p>
          <w:p w14:paraId="1FA8C258" w14:textId="77777777" w:rsidR="004422AD" w:rsidRPr="004422AD" w:rsidRDefault="004422AD" w:rsidP="00755526">
            <w:pPr>
              <w:pStyle w:val="Prrafodelista"/>
              <w:spacing w:after="160" w:line="259" w:lineRule="auto"/>
              <w:ind w:left="360"/>
              <w:jc w:val="both"/>
              <w:rPr>
                <w:rFonts w:asciiTheme="majorHAnsi" w:hAnsiTheme="majorHAnsi" w:cs="Arial"/>
                <w:iCs/>
                <w:sz w:val="24"/>
                <w:szCs w:val="24"/>
              </w:rPr>
            </w:pPr>
            <w:r w:rsidRPr="004422AD">
              <w:rPr>
                <w:rFonts w:asciiTheme="majorHAnsi" w:hAnsiTheme="majorHAnsi" w:cs="Arial"/>
                <w:iCs/>
                <w:sz w:val="24"/>
                <w:szCs w:val="24"/>
              </w:rPr>
              <w:t>Los precios del Ñame en los mercados registran una marcada estacionalidad que sigue el comportamiento de la producción, y ésta a su vez, condicionada por el régimen estacional climático en las regiones productoras de Ñame en Colombia. Estas condiciones generan una inestabilidad de precios en el mercado que reforzado con los altos costos de producción genera una utilidad menor a lo esperado.</w:t>
            </w:r>
          </w:p>
          <w:p w14:paraId="28347D4A"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 xml:space="preserve">  </w:t>
            </w:r>
          </w:p>
        </w:tc>
      </w:tr>
      <w:tr w:rsidR="004422AD" w:rsidRPr="004422AD" w14:paraId="2BC8ECAD" w14:textId="77777777" w:rsidTr="00755526">
        <w:tc>
          <w:tcPr>
            <w:tcW w:w="2660" w:type="dxa"/>
          </w:tcPr>
          <w:p w14:paraId="14E2E0EB"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Principales Fortalezas</w:t>
            </w:r>
          </w:p>
        </w:tc>
        <w:tc>
          <w:tcPr>
            <w:tcW w:w="6318" w:type="dxa"/>
          </w:tcPr>
          <w:p w14:paraId="5EDB4501" w14:textId="77777777" w:rsidR="004422AD" w:rsidRPr="004422AD" w:rsidRDefault="004422AD" w:rsidP="00755526">
            <w:pPr>
              <w:rPr>
                <w:rFonts w:asciiTheme="majorHAnsi" w:hAnsiTheme="majorHAnsi" w:cs="Arial"/>
                <w:sz w:val="24"/>
                <w:szCs w:val="24"/>
                <w:u w:val="single"/>
              </w:rPr>
            </w:pPr>
          </w:p>
          <w:p w14:paraId="1CF30E18" w14:textId="77777777" w:rsidR="004422AD" w:rsidRPr="004422AD" w:rsidRDefault="004422AD" w:rsidP="00A21BFF">
            <w:pPr>
              <w:numPr>
                <w:ilvl w:val="0"/>
                <w:numId w:val="12"/>
              </w:numPr>
              <w:rPr>
                <w:rFonts w:asciiTheme="majorHAnsi" w:hAnsiTheme="majorHAnsi" w:cs="Arial"/>
                <w:b/>
                <w:bCs/>
                <w:iCs/>
                <w:sz w:val="24"/>
                <w:szCs w:val="24"/>
                <w:u w:val="single"/>
              </w:rPr>
            </w:pPr>
            <w:r w:rsidRPr="004422AD">
              <w:rPr>
                <w:rFonts w:asciiTheme="majorHAnsi" w:hAnsiTheme="majorHAnsi" w:cs="Arial"/>
                <w:b/>
                <w:bCs/>
                <w:iCs/>
                <w:sz w:val="24"/>
                <w:szCs w:val="24"/>
                <w:u w:val="single"/>
              </w:rPr>
              <w:t>Conocimiento.</w:t>
            </w:r>
          </w:p>
          <w:p w14:paraId="33707EE5" w14:textId="77777777" w:rsidR="004422AD" w:rsidRPr="004422AD" w:rsidRDefault="004422AD" w:rsidP="00755526">
            <w:pPr>
              <w:jc w:val="both"/>
              <w:rPr>
                <w:rFonts w:asciiTheme="majorHAnsi" w:hAnsiTheme="majorHAnsi" w:cs="Arial"/>
                <w:iCs/>
                <w:sz w:val="24"/>
                <w:szCs w:val="24"/>
              </w:rPr>
            </w:pPr>
            <w:r w:rsidRPr="004422AD">
              <w:rPr>
                <w:rFonts w:asciiTheme="majorHAnsi" w:hAnsiTheme="majorHAnsi" w:cs="Arial"/>
                <w:iCs/>
                <w:sz w:val="24"/>
                <w:szCs w:val="24"/>
              </w:rPr>
              <w:t xml:space="preserve">Hay gran conocimiento del negocio en el cultivo de la ñame esto principalmente ocasionado por la cultura </w:t>
            </w:r>
            <w:proofErr w:type="spellStart"/>
            <w:r w:rsidRPr="004422AD">
              <w:rPr>
                <w:rFonts w:asciiTheme="majorHAnsi" w:hAnsiTheme="majorHAnsi" w:cs="Arial"/>
                <w:iCs/>
                <w:sz w:val="24"/>
                <w:szCs w:val="24"/>
              </w:rPr>
              <w:t>yuquera</w:t>
            </w:r>
            <w:proofErr w:type="spellEnd"/>
            <w:r w:rsidRPr="004422AD">
              <w:rPr>
                <w:rFonts w:asciiTheme="majorHAnsi" w:hAnsiTheme="majorHAnsi" w:cs="Arial"/>
                <w:iCs/>
                <w:sz w:val="24"/>
                <w:szCs w:val="24"/>
              </w:rPr>
              <w:t xml:space="preserve"> en producción y consumo en las regiones del territorio nacional. Así mismo por todo el conocimiento que posee las Universidades y Centros de Investigación del País.</w:t>
            </w:r>
          </w:p>
          <w:p w14:paraId="7DC0D84D" w14:textId="77777777" w:rsidR="004422AD" w:rsidRPr="004422AD" w:rsidRDefault="004422AD" w:rsidP="00755526">
            <w:pPr>
              <w:jc w:val="both"/>
              <w:rPr>
                <w:rFonts w:asciiTheme="majorHAnsi" w:hAnsiTheme="majorHAnsi" w:cs="Arial"/>
                <w:iCs/>
                <w:sz w:val="24"/>
                <w:szCs w:val="24"/>
              </w:rPr>
            </w:pPr>
          </w:p>
          <w:p w14:paraId="6A36FC41" w14:textId="77777777" w:rsidR="004422AD" w:rsidRPr="004422AD" w:rsidRDefault="004422AD" w:rsidP="00A21BFF">
            <w:pPr>
              <w:numPr>
                <w:ilvl w:val="0"/>
                <w:numId w:val="12"/>
              </w:numPr>
              <w:rPr>
                <w:rFonts w:asciiTheme="majorHAnsi" w:hAnsiTheme="majorHAnsi" w:cs="Arial"/>
                <w:b/>
                <w:bCs/>
                <w:iCs/>
                <w:sz w:val="24"/>
                <w:szCs w:val="24"/>
              </w:rPr>
            </w:pPr>
            <w:r w:rsidRPr="004422AD">
              <w:rPr>
                <w:rFonts w:asciiTheme="majorHAnsi" w:hAnsiTheme="majorHAnsi" w:cs="Arial"/>
                <w:b/>
                <w:bCs/>
                <w:iCs/>
                <w:sz w:val="24"/>
                <w:szCs w:val="24"/>
              </w:rPr>
              <w:t>Oferta / Demanda.</w:t>
            </w:r>
          </w:p>
          <w:p w14:paraId="5A78343C" w14:textId="77777777" w:rsidR="004422AD" w:rsidRPr="004422AD" w:rsidRDefault="004422AD" w:rsidP="00755526">
            <w:pPr>
              <w:jc w:val="both"/>
              <w:rPr>
                <w:rFonts w:asciiTheme="majorHAnsi" w:hAnsiTheme="majorHAnsi" w:cs="Arial"/>
                <w:iCs/>
                <w:sz w:val="24"/>
                <w:szCs w:val="24"/>
              </w:rPr>
            </w:pPr>
            <w:r w:rsidRPr="004422AD">
              <w:rPr>
                <w:rFonts w:asciiTheme="majorHAnsi" w:hAnsiTheme="majorHAnsi" w:cs="Arial"/>
                <w:iCs/>
                <w:sz w:val="24"/>
                <w:szCs w:val="24"/>
              </w:rPr>
              <w:t xml:space="preserve">Existe una Demanda externa insatisfecha, principalmente en los Estados Unidos </w:t>
            </w:r>
          </w:p>
          <w:p w14:paraId="5078CDD8" w14:textId="77777777" w:rsidR="004422AD" w:rsidRPr="004422AD" w:rsidRDefault="004422AD" w:rsidP="00755526">
            <w:pPr>
              <w:rPr>
                <w:rFonts w:asciiTheme="majorHAnsi" w:hAnsiTheme="majorHAnsi" w:cs="Arial"/>
                <w:iCs/>
                <w:sz w:val="24"/>
                <w:szCs w:val="24"/>
              </w:rPr>
            </w:pPr>
          </w:p>
          <w:p w14:paraId="457DAE76" w14:textId="77777777" w:rsidR="004422AD" w:rsidRPr="004422AD" w:rsidRDefault="004422AD" w:rsidP="00A21BFF">
            <w:pPr>
              <w:numPr>
                <w:ilvl w:val="0"/>
                <w:numId w:val="12"/>
              </w:numPr>
              <w:rPr>
                <w:rFonts w:asciiTheme="majorHAnsi" w:hAnsiTheme="majorHAnsi" w:cs="Arial"/>
                <w:b/>
                <w:bCs/>
                <w:iCs/>
                <w:sz w:val="24"/>
                <w:szCs w:val="24"/>
              </w:rPr>
            </w:pPr>
            <w:r w:rsidRPr="004422AD">
              <w:rPr>
                <w:rFonts w:asciiTheme="majorHAnsi" w:hAnsiTheme="majorHAnsi" w:cs="Arial"/>
                <w:b/>
                <w:bCs/>
                <w:iCs/>
                <w:sz w:val="24"/>
                <w:szCs w:val="24"/>
              </w:rPr>
              <w:t>Cultivo.</w:t>
            </w:r>
          </w:p>
          <w:p w14:paraId="019ABA4A" w14:textId="77777777" w:rsidR="004422AD" w:rsidRPr="004422AD" w:rsidRDefault="004422AD" w:rsidP="00755526">
            <w:pPr>
              <w:jc w:val="both"/>
              <w:rPr>
                <w:rFonts w:asciiTheme="majorHAnsi" w:hAnsiTheme="majorHAnsi" w:cs="Arial"/>
                <w:iCs/>
                <w:sz w:val="24"/>
                <w:szCs w:val="24"/>
              </w:rPr>
            </w:pPr>
            <w:r w:rsidRPr="004422AD">
              <w:rPr>
                <w:rFonts w:asciiTheme="majorHAnsi" w:hAnsiTheme="majorHAnsi" w:cs="Arial"/>
                <w:iCs/>
                <w:sz w:val="24"/>
                <w:szCs w:val="24"/>
              </w:rPr>
              <w:t>El cultivo de la Ñame se caracteriza principalmente por ser un cultivo rústico que se adapta a una gran diversidad de climas y suelos, en Colombia existe gran diversidad genética y en constante mejoramiento gracias a la Labor del CIAT y su banco de germoplasma.</w:t>
            </w:r>
          </w:p>
          <w:p w14:paraId="27E95F0F" w14:textId="77777777" w:rsidR="004422AD" w:rsidRPr="004422AD" w:rsidRDefault="004422AD" w:rsidP="00755526">
            <w:pPr>
              <w:jc w:val="both"/>
              <w:rPr>
                <w:rFonts w:asciiTheme="majorHAnsi" w:hAnsiTheme="majorHAnsi" w:cs="Arial"/>
                <w:iCs/>
                <w:sz w:val="24"/>
                <w:szCs w:val="24"/>
              </w:rPr>
            </w:pPr>
          </w:p>
          <w:p w14:paraId="3EF08271" w14:textId="77777777" w:rsidR="004422AD" w:rsidRPr="004422AD" w:rsidRDefault="004422AD" w:rsidP="00755526">
            <w:pPr>
              <w:rPr>
                <w:rFonts w:asciiTheme="majorHAnsi" w:hAnsiTheme="majorHAnsi" w:cs="Arial"/>
                <w:sz w:val="24"/>
                <w:szCs w:val="24"/>
              </w:rPr>
            </w:pPr>
          </w:p>
        </w:tc>
      </w:tr>
      <w:tr w:rsidR="004422AD" w:rsidRPr="004422AD" w14:paraId="7288BAE0" w14:textId="77777777" w:rsidTr="00755526">
        <w:tc>
          <w:tcPr>
            <w:tcW w:w="2660" w:type="dxa"/>
          </w:tcPr>
          <w:p w14:paraId="562C6CE2"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Actividades en curso con el Ministerio de Agricultura y/o entidades adscritas al mismo. Estado de Ejecución</w:t>
            </w:r>
          </w:p>
        </w:tc>
        <w:tc>
          <w:tcPr>
            <w:tcW w:w="6318" w:type="dxa"/>
          </w:tcPr>
          <w:p w14:paraId="0159F13F" w14:textId="77777777" w:rsidR="004422AD" w:rsidRPr="004422AD" w:rsidRDefault="004422AD" w:rsidP="00755526">
            <w:pPr>
              <w:jc w:val="both"/>
              <w:rPr>
                <w:rFonts w:asciiTheme="majorHAnsi" w:hAnsiTheme="majorHAnsi" w:cs="Arial"/>
                <w:sz w:val="24"/>
                <w:szCs w:val="24"/>
              </w:rPr>
            </w:pPr>
          </w:p>
        </w:tc>
      </w:tr>
      <w:tr w:rsidR="004422AD" w:rsidRPr="004422AD" w14:paraId="41D69288" w14:textId="77777777" w:rsidTr="00755526">
        <w:tc>
          <w:tcPr>
            <w:tcW w:w="2660" w:type="dxa"/>
          </w:tcPr>
          <w:p w14:paraId="02761E0A"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Temas Urgentes</w:t>
            </w:r>
          </w:p>
        </w:tc>
        <w:tc>
          <w:tcPr>
            <w:tcW w:w="6318" w:type="dxa"/>
          </w:tcPr>
          <w:p w14:paraId="086B0BA0" w14:textId="77777777" w:rsidR="004422AD" w:rsidRPr="004422AD" w:rsidRDefault="004422AD" w:rsidP="00755526">
            <w:pPr>
              <w:jc w:val="both"/>
              <w:rPr>
                <w:rFonts w:asciiTheme="majorHAnsi" w:hAnsiTheme="majorHAnsi" w:cs="Arial"/>
                <w:sz w:val="24"/>
                <w:szCs w:val="24"/>
              </w:rPr>
            </w:pPr>
            <w:r w:rsidRPr="004422AD">
              <w:rPr>
                <w:rFonts w:asciiTheme="majorHAnsi" w:hAnsiTheme="majorHAnsi" w:cs="Arial"/>
                <w:sz w:val="24"/>
                <w:szCs w:val="24"/>
              </w:rPr>
              <w:t>Coyuntura por intenso verano en la zona.</w:t>
            </w:r>
          </w:p>
          <w:p w14:paraId="0DA9B021" w14:textId="77777777" w:rsidR="004422AD" w:rsidRPr="004422AD" w:rsidRDefault="004422AD" w:rsidP="00755526">
            <w:pPr>
              <w:jc w:val="both"/>
              <w:rPr>
                <w:rFonts w:asciiTheme="majorHAnsi" w:hAnsiTheme="majorHAnsi" w:cs="Arial"/>
                <w:sz w:val="24"/>
                <w:szCs w:val="24"/>
              </w:rPr>
            </w:pPr>
            <w:r w:rsidRPr="004422AD">
              <w:rPr>
                <w:rFonts w:asciiTheme="majorHAnsi" w:hAnsiTheme="majorHAnsi" w:cs="Arial"/>
                <w:sz w:val="24"/>
                <w:szCs w:val="24"/>
              </w:rPr>
              <w:t xml:space="preserve">Alto porcentaje de Cartera vencida con el Banco Agrario.  </w:t>
            </w:r>
          </w:p>
        </w:tc>
      </w:tr>
      <w:tr w:rsidR="004422AD" w:rsidRPr="004422AD" w14:paraId="7EF8A0B1" w14:textId="77777777" w:rsidTr="00755526">
        <w:tc>
          <w:tcPr>
            <w:tcW w:w="2660" w:type="dxa"/>
          </w:tcPr>
          <w:p w14:paraId="5FC050F8"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Acciones definidas a futuro</w:t>
            </w:r>
          </w:p>
        </w:tc>
        <w:tc>
          <w:tcPr>
            <w:tcW w:w="6318" w:type="dxa"/>
          </w:tcPr>
          <w:p w14:paraId="6FEF2F47" w14:textId="77777777" w:rsidR="004422AD" w:rsidRPr="004422AD" w:rsidRDefault="004422AD" w:rsidP="00755526">
            <w:pPr>
              <w:rPr>
                <w:rFonts w:asciiTheme="majorHAnsi" w:hAnsiTheme="majorHAnsi" w:cs="Arial"/>
                <w:sz w:val="24"/>
                <w:szCs w:val="24"/>
              </w:rPr>
            </w:pPr>
            <w:r w:rsidRPr="004422AD">
              <w:rPr>
                <w:rFonts w:asciiTheme="majorHAnsi" w:hAnsiTheme="majorHAnsi" w:cs="Arial"/>
                <w:sz w:val="24"/>
                <w:szCs w:val="24"/>
              </w:rPr>
              <w:t>Con el objetivo de vincular a los pequeños productores y empresarios a la cadena productiva del Ñame se tiene contemplado establecer comités regionales de la cadena, se tiene establecido el interés que los productores su interés en formar parte de la organización de manera formal</w:t>
            </w:r>
          </w:p>
          <w:p w14:paraId="45F5BA4B" w14:textId="77777777" w:rsidR="004422AD" w:rsidRPr="004422AD" w:rsidRDefault="004422AD" w:rsidP="00755526">
            <w:pPr>
              <w:rPr>
                <w:rFonts w:asciiTheme="majorHAnsi" w:hAnsiTheme="majorHAnsi" w:cs="Arial"/>
                <w:sz w:val="24"/>
                <w:szCs w:val="24"/>
              </w:rPr>
            </w:pPr>
          </w:p>
        </w:tc>
      </w:tr>
    </w:tbl>
    <w:p w14:paraId="53B967A1" w14:textId="77777777" w:rsidR="004422AD" w:rsidRDefault="004422AD" w:rsidP="0094255C">
      <w:pPr>
        <w:jc w:val="both"/>
        <w:rPr>
          <w:rFonts w:asciiTheme="majorHAnsi" w:hAnsiTheme="majorHAnsi"/>
          <w:sz w:val="14"/>
        </w:rPr>
      </w:pPr>
    </w:p>
    <w:p w14:paraId="43225ED5" w14:textId="77777777" w:rsidR="004422AD" w:rsidRPr="003B137E" w:rsidRDefault="004422AD" w:rsidP="004422AD">
      <w:pPr>
        <w:pStyle w:val="Ttulo1"/>
        <w:rPr>
          <w:rFonts w:ascii="FreesiaUPC" w:hAnsi="FreesiaUPC"/>
          <w:color w:val="767171"/>
          <w:szCs w:val="22"/>
        </w:rPr>
      </w:pPr>
      <w:r>
        <w:rPr>
          <w:rFonts w:ascii="FreesiaUPC" w:hAnsi="FreesiaUPC" w:cs="FreesiaUPC"/>
          <w:b w:val="0"/>
          <w:bCs w:val="0"/>
          <w:color w:val="767171"/>
          <w:kern w:val="0"/>
          <w:szCs w:val="22"/>
        </w:rPr>
        <w:t>NORMATIVIDAD</w:t>
      </w:r>
    </w:p>
    <w:p w14:paraId="189CE214" w14:textId="77777777" w:rsidR="004422AD" w:rsidRDefault="004422AD" w:rsidP="004422AD">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704320" behindDoc="0" locked="0" layoutInCell="1" allowOverlap="1" wp14:anchorId="5599E4CB" wp14:editId="0BEB1D2F">
                <wp:simplePos x="0" y="0"/>
                <wp:positionH relativeFrom="column">
                  <wp:posOffset>0</wp:posOffset>
                </wp:positionH>
                <wp:positionV relativeFrom="paragraph">
                  <wp:posOffset>-635</wp:posOffset>
                </wp:positionV>
                <wp:extent cx="5591175" cy="0"/>
                <wp:effectExtent l="0" t="0" r="28575" b="190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18D4B2" id="Conector recto 25" o:spid="_x0000_s1026" style="position:absolute;flip:y;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" strokecolor="#a5a5a5" strokeweight=".5pt">
                <v:stroke joinstyle="miter"/>
                <o:lock v:ext="edit" shapetype="f"/>
              </v:line>
            </w:pict>
          </mc:Fallback>
        </mc:AlternateContent>
      </w: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firstRow="1" w:lastRow="0" w:firstColumn="1" w:lastColumn="0" w:noHBand="0" w:noVBand="1"/>
      </w:tblPr>
      <w:tblGrid>
        <w:gridCol w:w="3273"/>
        <w:gridCol w:w="5650"/>
      </w:tblGrid>
      <w:tr w:rsidR="004422AD" w:rsidRPr="0075018F" w14:paraId="609CE5CC" w14:textId="77777777" w:rsidTr="00755526">
        <w:trPr>
          <w:trHeight w:val="1530"/>
          <w:jc w:val="center"/>
        </w:trPr>
        <w:tc>
          <w:tcPr>
            <w:tcW w:w="3273" w:type="dxa"/>
            <w:shd w:val="clear" w:color="auto" w:fill="FFFFFF" w:themeFill="background1"/>
            <w:vAlign w:val="center"/>
            <w:hideMark/>
          </w:tcPr>
          <w:p w14:paraId="60315FE6" w14:textId="77777777" w:rsidR="004422AD" w:rsidRPr="004422AD" w:rsidRDefault="00FC7FDA" w:rsidP="00755526">
            <w:pPr>
              <w:jc w:val="both"/>
              <w:rPr>
                <w:rFonts w:asciiTheme="majorHAnsi" w:eastAsia="Times New Roman" w:hAnsiTheme="majorHAnsi" w:cs="Arial"/>
                <w:sz w:val="24"/>
                <w:lang w:eastAsia="es-CO"/>
              </w:rPr>
            </w:pPr>
            <w:hyperlink r:id="rId33" w:tgtFrame="_blank" w:history="1">
              <w:proofErr w:type="spellStart"/>
              <w:r w:rsidR="004422AD" w:rsidRPr="004422AD">
                <w:rPr>
                  <w:rFonts w:asciiTheme="majorHAnsi" w:eastAsia="Times New Roman" w:hAnsiTheme="majorHAnsi" w:cs="Arial"/>
                  <w:b/>
                  <w:bCs/>
                  <w:color w:val="0000FF"/>
                  <w:sz w:val="24"/>
                  <w:u w:val="single"/>
                  <w:lang w:eastAsia="es-CO"/>
                </w:rPr>
                <w:t>Resolucion</w:t>
              </w:r>
              <w:proofErr w:type="spellEnd"/>
              <w:r w:rsidR="004422AD" w:rsidRPr="004422AD">
                <w:rPr>
                  <w:rFonts w:asciiTheme="majorHAnsi" w:eastAsia="Times New Roman" w:hAnsiTheme="majorHAnsi" w:cs="Arial"/>
                  <w:b/>
                  <w:bCs/>
                  <w:color w:val="0000FF"/>
                  <w:sz w:val="24"/>
                  <w:u w:val="single"/>
                  <w:lang w:eastAsia="es-CO"/>
                </w:rPr>
                <w:t xml:space="preserve"> No 3854 del 16 de diciembre de 2005</w:t>
              </w:r>
            </w:hyperlink>
            <w:r w:rsidR="004422AD" w:rsidRPr="004422AD">
              <w:rPr>
                <w:rFonts w:asciiTheme="majorHAnsi" w:eastAsia="Times New Roman" w:hAnsiTheme="majorHAnsi" w:cs="Arial"/>
                <w:sz w:val="24"/>
                <w:lang w:eastAsia="es-CO"/>
              </w:rPr>
              <w:t> </w:t>
            </w:r>
          </w:p>
        </w:tc>
        <w:tc>
          <w:tcPr>
            <w:tcW w:w="5650" w:type="dxa"/>
            <w:shd w:val="clear" w:color="auto" w:fill="FFFFFF" w:themeFill="background1"/>
            <w:vAlign w:val="center"/>
            <w:hideMark/>
          </w:tcPr>
          <w:p w14:paraId="6138F1B0" w14:textId="77777777" w:rsidR="004422AD" w:rsidRPr="004422AD" w:rsidRDefault="004422AD" w:rsidP="00755526">
            <w:pPr>
              <w:jc w:val="both"/>
              <w:rPr>
                <w:rFonts w:asciiTheme="majorHAnsi" w:eastAsia="Times New Roman" w:hAnsiTheme="majorHAnsi" w:cs="Arial"/>
                <w:sz w:val="24"/>
                <w:lang w:eastAsia="es-CO"/>
              </w:rPr>
            </w:pPr>
            <w:r w:rsidRPr="004422AD">
              <w:rPr>
                <w:rFonts w:asciiTheme="majorHAnsi" w:eastAsia="Times New Roman" w:hAnsiTheme="majorHAnsi" w:cs="Arial"/>
                <w:sz w:val="24"/>
                <w:lang w:eastAsia="es-CO"/>
              </w:rPr>
              <w:t>Por la cual se autoriza al Centro Internacional de Agricultura Tropical, CIAT a realizar actividades de investigación con plantas de ñame modificadas genéticamente en pequeña escala en campo.</w:t>
            </w:r>
          </w:p>
        </w:tc>
      </w:tr>
      <w:tr w:rsidR="004422AD" w:rsidRPr="0075018F" w14:paraId="33F74982" w14:textId="77777777" w:rsidTr="00755526">
        <w:trPr>
          <w:trHeight w:val="1530"/>
          <w:jc w:val="center"/>
        </w:trPr>
        <w:tc>
          <w:tcPr>
            <w:tcW w:w="3273" w:type="dxa"/>
            <w:shd w:val="clear" w:color="auto" w:fill="FFFFFF" w:themeFill="background1"/>
            <w:vAlign w:val="center"/>
            <w:hideMark/>
          </w:tcPr>
          <w:p w14:paraId="7E289C6C" w14:textId="77777777" w:rsidR="004422AD" w:rsidRPr="004422AD" w:rsidRDefault="00FC7FDA" w:rsidP="00755526">
            <w:pPr>
              <w:jc w:val="both"/>
              <w:rPr>
                <w:rFonts w:asciiTheme="majorHAnsi" w:eastAsia="Times New Roman" w:hAnsiTheme="majorHAnsi" w:cs="Arial"/>
                <w:sz w:val="24"/>
                <w:lang w:eastAsia="es-CO"/>
              </w:rPr>
            </w:pPr>
            <w:hyperlink r:id="rId34" w:tgtFrame="_blank" w:history="1">
              <w:proofErr w:type="spellStart"/>
              <w:r w:rsidR="004422AD" w:rsidRPr="004422AD">
                <w:rPr>
                  <w:rFonts w:asciiTheme="majorHAnsi" w:eastAsia="Times New Roman" w:hAnsiTheme="majorHAnsi" w:cs="Arial"/>
                  <w:b/>
                  <w:bCs/>
                  <w:color w:val="0000FF"/>
                  <w:sz w:val="24"/>
                  <w:u w:val="single"/>
                  <w:lang w:eastAsia="es-CO"/>
                </w:rPr>
                <w:t>Resolucion</w:t>
              </w:r>
              <w:proofErr w:type="spellEnd"/>
              <w:r w:rsidR="004422AD" w:rsidRPr="004422AD">
                <w:rPr>
                  <w:rFonts w:asciiTheme="majorHAnsi" w:eastAsia="Times New Roman" w:hAnsiTheme="majorHAnsi" w:cs="Arial"/>
                  <w:b/>
                  <w:bCs/>
                  <w:color w:val="0000FF"/>
                  <w:sz w:val="24"/>
                  <w:u w:val="single"/>
                  <w:lang w:eastAsia="es-CO"/>
                </w:rPr>
                <w:t xml:space="preserve"> No. 3855 del 16 de diciembre de 2005</w:t>
              </w:r>
            </w:hyperlink>
            <w:r w:rsidR="004422AD" w:rsidRPr="004422AD">
              <w:rPr>
                <w:rFonts w:asciiTheme="majorHAnsi" w:eastAsia="Times New Roman" w:hAnsiTheme="majorHAnsi" w:cs="Arial"/>
                <w:sz w:val="24"/>
                <w:lang w:eastAsia="es-CO"/>
              </w:rPr>
              <w:t> </w:t>
            </w:r>
          </w:p>
        </w:tc>
        <w:tc>
          <w:tcPr>
            <w:tcW w:w="5650" w:type="dxa"/>
            <w:shd w:val="clear" w:color="auto" w:fill="FFFFFF" w:themeFill="background1"/>
            <w:vAlign w:val="center"/>
            <w:hideMark/>
          </w:tcPr>
          <w:p w14:paraId="7705C8DA" w14:textId="77777777" w:rsidR="004422AD" w:rsidRPr="004422AD" w:rsidRDefault="004422AD" w:rsidP="00755526">
            <w:pPr>
              <w:jc w:val="both"/>
              <w:rPr>
                <w:rFonts w:asciiTheme="majorHAnsi" w:eastAsia="Times New Roman" w:hAnsiTheme="majorHAnsi" w:cs="Arial"/>
                <w:sz w:val="24"/>
                <w:lang w:eastAsia="es-CO"/>
              </w:rPr>
            </w:pPr>
            <w:r w:rsidRPr="004422AD">
              <w:rPr>
                <w:rFonts w:asciiTheme="majorHAnsi" w:eastAsia="Times New Roman" w:hAnsiTheme="majorHAnsi" w:cs="Arial"/>
                <w:sz w:val="24"/>
                <w:lang w:eastAsia="es-CO"/>
              </w:rPr>
              <w:t>Por la cual se autoriza al Centro Internacional de Agricultura Tropical, CIAT a realizar actividades de investigación con plantas de ñame modificadas genéticamente en pequeña escala en campo.</w:t>
            </w:r>
          </w:p>
        </w:tc>
      </w:tr>
      <w:tr w:rsidR="004422AD" w:rsidRPr="0075018F" w14:paraId="53289BB8" w14:textId="77777777" w:rsidTr="00755526">
        <w:trPr>
          <w:trHeight w:val="1530"/>
          <w:jc w:val="center"/>
        </w:trPr>
        <w:tc>
          <w:tcPr>
            <w:tcW w:w="3273" w:type="dxa"/>
            <w:shd w:val="clear" w:color="auto" w:fill="FFFFFF" w:themeFill="background1"/>
            <w:vAlign w:val="center"/>
            <w:hideMark/>
          </w:tcPr>
          <w:p w14:paraId="30CBD2E0" w14:textId="77777777" w:rsidR="004422AD" w:rsidRPr="004422AD" w:rsidRDefault="00FC7FDA" w:rsidP="00755526">
            <w:pPr>
              <w:jc w:val="both"/>
              <w:rPr>
                <w:rFonts w:asciiTheme="majorHAnsi" w:eastAsia="Times New Roman" w:hAnsiTheme="majorHAnsi" w:cs="Arial"/>
                <w:sz w:val="24"/>
                <w:lang w:eastAsia="es-CO"/>
              </w:rPr>
            </w:pPr>
            <w:hyperlink r:id="rId35" w:tgtFrame="_blank" w:history="1">
              <w:proofErr w:type="spellStart"/>
              <w:r w:rsidR="004422AD" w:rsidRPr="004422AD">
                <w:rPr>
                  <w:rFonts w:asciiTheme="majorHAnsi" w:eastAsia="Times New Roman" w:hAnsiTheme="majorHAnsi" w:cs="Arial"/>
                  <w:b/>
                  <w:bCs/>
                  <w:color w:val="0000FF"/>
                  <w:sz w:val="24"/>
                  <w:u w:val="single"/>
                  <w:lang w:eastAsia="es-CO"/>
                </w:rPr>
                <w:t>Resolucion</w:t>
              </w:r>
              <w:proofErr w:type="spellEnd"/>
              <w:r w:rsidR="004422AD" w:rsidRPr="004422AD">
                <w:rPr>
                  <w:rFonts w:asciiTheme="majorHAnsi" w:eastAsia="Times New Roman" w:hAnsiTheme="majorHAnsi" w:cs="Arial"/>
                  <w:b/>
                  <w:bCs/>
                  <w:color w:val="0000FF"/>
                  <w:sz w:val="24"/>
                  <w:u w:val="single"/>
                  <w:lang w:eastAsia="es-CO"/>
                </w:rPr>
                <w:t xml:space="preserve"> No. 3856 el 16 de diciembre de 2005</w:t>
              </w:r>
            </w:hyperlink>
          </w:p>
        </w:tc>
        <w:tc>
          <w:tcPr>
            <w:tcW w:w="5650" w:type="dxa"/>
            <w:shd w:val="clear" w:color="auto" w:fill="FFFFFF" w:themeFill="background1"/>
            <w:vAlign w:val="center"/>
            <w:hideMark/>
          </w:tcPr>
          <w:p w14:paraId="16659C44" w14:textId="77777777" w:rsidR="004422AD" w:rsidRPr="004422AD" w:rsidRDefault="004422AD" w:rsidP="00755526">
            <w:pPr>
              <w:jc w:val="both"/>
              <w:rPr>
                <w:rFonts w:asciiTheme="majorHAnsi" w:eastAsia="Times New Roman" w:hAnsiTheme="majorHAnsi" w:cs="Arial"/>
                <w:sz w:val="24"/>
                <w:lang w:eastAsia="es-CO"/>
              </w:rPr>
            </w:pPr>
            <w:r w:rsidRPr="004422AD">
              <w:rPr>
                <w:rFonts w:asciiTheme="majorHAnsi" w:eastAsia="Times New Roman" w:hAnsiTheme="majorHAnsi" w:cs="Arial"/>
                <w:sz w:val="24"/>
                <w:lang w:eastAsia="es-CO"/>
              </w:rPr>
              <w:t>Por la cual se autoriza al Centro Internacional de Agricultura Tropical, CIAT a realizar actividades de investigación con plantas de ñame modificadas genéticamente en pequeña escala en campo.</w:t>
            </w:r>
          </w:p>
        </w:tc>
      </w:tr>
      <w:tr w:rsidR="004422AD" w:rsidRPr="0075018F" w14:paraId="206E3BBA" w14:textId="77777777" w:rsidTr="00755526">
        <w:trPr>
          <w:trHeight w:val="1530"/>
          <w:jc w:val="center"/>
        </w:trPr>
        <w:tc>
          <w:tcPr>
            <w:tcW w:w="3273" w:type="dxa"/>
            <w:shd w:val="clear" w:color="auto" w:fill="FFFFFF" w:themeFill="background1"/>
            <w:vAlign w:val="center"/>
            <w:hideMark/>
          </w:tcPr>
          <w:p w14:paraId="57EAB277" w14:textId="77777777" w:rsidR="004422AD" w:rsidRPr="004422AD" w:rsidRDefault="00FC7FDA" w:rsidP="00755526">
            <w:pPr>
              <w:jc w:val="both"/>
              <w:rPr>
                <w:rFonts w:asciiTheme="majorHAnsi" w:eastAsia="Times New Roman" w:hAnsiTheme="majorHAnsi" w:cs="Arial"/>
                <w:sz w:val="24"/>
                <w:lang w:eastAsia="es-CO"/>
              </w:rPr>
            </w:pPr>
            <w:hyperlink r:id="rId36" w:tgtFrame="_blank" w:history="1">
              <w:proofErr w:type="spellStart"/>
              <w:r w:rsidR="004422AD" w:rsidRPr="004422AD">
                <w:rPr>
                  <w:rFonts w:asciiTheme="majorHAnsi" w:eastAsia="Times New Roman" w:hAnsiTheme="majorHAnsi" w:cs="Arial"/>
                  <w:b/>
                  <w:bCs/>
                  <w:color w:val="0000FF"/>
                  <w:sz w:val="24"/>
                  <w:u w:val="single"/>
                  <w:lang w:eastAsia="es-CO"/>
                </w:rPr>
                <w:t>Resolucion</w:t>
              </w:r>
              <w:proofErr w:type="spellEnd"/>
              <w:r w:rsidR="004422AD" w:rsidRPr="004422AD">
                <w:rPr>
                  <w:rFonts w:asciiTheme="majorHAnsi" w:eastAsia="Times New Roman" w:hAnsiTheme="majorHAnsi" w:cs="Arial"/>
                  <w:b/>
                  <w:bCs/>
                  <w:color w:val="0000FF"/>
                  <w:sz w:val="24"/>
                  <w:u w:val="single"/>
                  <w:lang w:eastAsia="es-CO"/>
                </w:rPr>
                <w:t xml:space="preserve"> No. 858 el 18 de marzo de 2008</w:t>
              </w:r>
            </w:hyperlink>
          </w:p>
        </w:tc>
        <w:tc>
          <w:tcPr>
            <w:tcW w:w="5650" w:type="dxa"/>
            <w:shd w:val="clear" w:color="auto" w:fill="FFFFFF" w:themeFill="background1"/>
            <w:vAlign w:val="center"/>
            <w:hideMark/>
          </w:tcPr>
          <w:p w14:paraId="61CD6A27" w14:textId="4D303956" w:rsidR="004422AD" w:rsidRPr="004422AD" w:rsidRDefault="004422AD" w:rsidP="00755526">
            <w:pPr>
              <w:jc w:val="both"/>
              <w:rPr>
                <w:rFonts w:asciiTheme="majorHAnsi" w:eastAsia="Times New Roman" w:hAnsiTheme="majorHAnsi" w:cs="Arial"/>
                <w:sz w:val="24"/>
                <w:lang w:eastAsia="es-CO"/>
              </w:rPr>
            </w:pPr>
            <w:r w:rsidRPr="004422AD">
              <w:rPr>
                <w:rFonts w:asciiTheme="majorHAnsi" w:eastAsia="Times New Roman" w:hAnsiTheme="majorHAnsi" w:cs="Arial"/>
                <w:sz w:val="24"/>
                <w:lang w:eastAsia="es-CO"/>
              </w:rPr>
              <w:t>Por la cual se autoriza al Centro Internacional de Agricultura Tropical, CIAT realizar actividades de investigación en medio confinado con Organismos Gené</w:t>
            </w:r>
            <w:r>
              <w:rPr>
                <w:rFonts w:asciiTheme="majorHAnsi" w:eastAsia="Times New Roman" w:hAnsiTheme="majorHAnsi" w:cs="Arial"/>
                <w:sz w:val="24"/>
                <w:lang w:eastAsia="es-CO"/>
              </w:rPr>
              <w:t>ticamente Modificados de ñame</w:t>
            </w:r>
            <w:r w:rsidRPr="004422AD">
              <w:rPr>
                <w:rFonts w:asciiTheme="majorHAnsi" w:eastAsia="Times New Roman" w:hAnsiTheme="majorHAnsi" w:cs="Arial"/>
                <w:sz w:val="24"/>
                <w:lang w:eastAsia="es-CO"/>
              </w:rPr>
              <w:t xml:space="preserve">. </w:t>
            </w:r>
          </w:p>
        </w:tc>
      </w:tr>
    </w:tbl>
    <w:p w14:paraId="094CCE44" w14:textId="77777777" w:rsidR="004422AD" w:rsidRDefault="004422AD" w:rsidP="0094255C">
      <w:pPr>
        <w:jc w:val="both"/>
        <w:rPr>
          <w:rFonts w:asciiTheme="majorHAnsi" w:hAnsiTheme="majorHAnsi"/>
          <w:sz w:val="14"/>
        </w:rPr>
      </w:pPr>
    </w:p>
    <w:p w14:paraId="4473464C" w14:textId="1C5AEB83" w:rsidR="00A77D8B" w:rsidRPr="003B137E" w:rsidRDefault="00A77D8B" w:rsidP="00A77D8B">
      <w:pPr>
        <w:pStyle w:val="Ttulo1"/>
        <w:rPr>
          <w:rFonts w:ascii="FreesiaUPC" w:hAnsi="FreesiaUPC"/>
          <w:color w:val="767171"/>
          <w:sz w:val="36"/>
          <w:szCs w:val="22"/>
        </w:rPr>
      </w:pPr>
      <w:r>
        <w:rPr>
          <w:rFonts w:ascii="FreesiaUPC" w:hAnsi="FreesiaUPC" w:cs="FreesiaUPC"/>
          <w:b w:val="0"/>
          <w:bCs w:val="0"/>
          <w:color w:val="767171"/>
          <w:kern w:val="0"/>
          <w:szCs w:val="22"/>
        </w:rPr>
        <w:t>CADENA AGROINDUSTRIAL DE</w:t>
      </w:r>
      <w:r w:rsidR="00523B10">
        <w:rPr>
          <w:rFonts w:ascii="FreesiaUPC" w:hAnsi="FreesiaUPC" w:cs="FreesiaUPC"/>
          <w:b w:val="0"/>
          <w:bCs w:val="0"/>
          <w:color w:val="767171"/>
          <w:kern w:val="0"/>
          <w:szCs w:val="22"/>
        </w:rPr>
        <w:t>L ÑAME</w:t>
      </w:r>
    </w:p>
    <w:p w14:paraId="155CB98A" w14:textId="77777777" w:rsidR="00A77D8B" w:rsidRPr="00564958" w:rsidRDefault="00A77D8B" w:rsidP="00A77D8B">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16608" behindDoc="0" locked="0" layoutInCell="1" allowOverlap="1" wp14:anchorId="21469423" wp14:editId="2BADD49D">
                <wp:simplePos x="0" y="0"/>
                <wp:positionH relativeFrom="column">
                  <wp:posOffset>5715</wp:posOffset>
                </wp:positionH>
                <wp:positionV relativeFrom="paragraph">
                  <wp:posOffset>31750</wp:posOffset>
                </wp:positionV>
                <wp:extent cx="5591175" cy="0"/>
                <wp:effectExtent l="0" t="0" r="2857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A5235D" id="Conector recto 34" o:spid="_x0000_s1026" style="position:absolute;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FrHsoz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5CA46E2C" w14:textId="46C252F7" w:rsidR="00B60B36" w:rsidRDefault="00A77D8B" w:rsidP="00A77D8B">
      <w:pPr>
        <w:pStyle w:val="Ttulo2"/>
        <w:rPr>
          <w:rFonts w:cs="Arial"/>
          <w:b/>
          <w:color w:val="auto"/>
          <w:sz w:val="24"/>
          <w:szCs w:val="24"/>
        </w:rPr>
      </w:pPr>
      <w:r w:rsidRPr="00A77D8B">
        <w:rPr>
          <w:rFonts w:cs="Arial"/>
          <w:b/>
          <w:color w:val="auto"/>
          <w:sz w:val="24"/>
          <w:szCs w:val="24"/>
        </w:rPr>
        <w:t>USOS</w:t>
      </w:r>
    </w:p>
    <w:p w14:paraId="27F5B5F5" w14:textId="77777777" w:rsidR="00A77D8B" w:rsidRDefault="00A77D8B" w:rsidP="00A77D8B"/>
    <w:p w14:paraId="1F9EB575" w14:textId="74E7B0B8" w:rsidR="00A77D8B" w:rsidRPr="00A77D8B" w:rsidRDefault="00A77D8B" w:rsidP="00A77D8B">
      <w:pPr>
        <w:spacing w:line="276" w:lineRule="auto"/>
        <w:jc w:val="both"/>
        <w:rPr>
          <w:rFonts w:asciiTheme="majorHAnsi" w:hAnsiTheme="majorHAnsi" w:cs="Arial"/>
          <w:sz w:val="24"/>
          <w:szCs w:val="24"/>
        </w:rPr>
      </w:pPr>
      <w:r w:rsidRPr="00A77D8B">
        <w:rPr>
          <w:rFonts w:asciiTheme="majorHAnsi" w:hAnsiTheme="majorHAnsi" w:cs="Arial"/>
          <w:sz w:val="24"/>
          <w:szCs w:val="24"/>
        </w:rPr>
        <w:t>El cultivo de la batata es muy importante en el mundo, dadas las grandes</w:t>
      </w:r>
      <w:r>
        <w:rPr>
          <w:rFonts w:asciiTheme="majorHAnsi" w:hAnsiTheme="majorHAnsi" w:cs="Arial"/>
          <w:sz w:val="24"/>
          <w:szCs w:val="24"/>
        </w:rPr>
        <w:t xml:space="preserve"> </w:t>
      </w:r>
      <w:r w:rsidRPr="00A77D8B">
        <w:rPr>
          <w:rFonts w:asciiTheme="majorHAnsi" w:hAnsiTheme="majorHAnsi" w:cs="Arial"/>
          <w:sz w:val="24"/>
          <w:szCs w:val="24"/>
        </w:rPr>
        <w:t>posibilidades que tiene como alimento para humanos, animales y como</w:t>
      </w:r>
      <w:r>
        <w:rPr>
          <w:rFonts w:asciiTheme="majorHAnsi" w:hAnsiTheme="majorHAnsi" w:cs="Arial"/>
          <w:sz w:val="24"/>
          <w:szCs w:val="24"/>
        </w:rPr>
        <w:t xml:space="preserve"> </w:t>
      </w:r>
      <w:r w:rsidRPr="00A77D8B">
        <w:rPr>
          <w:rFonts w:asciiTheme="majorHAnsi" w:hAnsiTheme="majorHAnsi" w:cs="Arial"/>
          <w:sz w:val="24"/>
          <w:szCs w:val="24"/>
        </w:rPr>
        <w:t>componente de procesos industriales (Scott et al. 1992). Se habla de la</w:t>
      </w:r>
      <w:r>
        <w:rPr>
          <w:rFonts w:asciiTheme="majorHAnsi" w:hAnsiTheme="majorHAnsi" w:cs="Arial"/>
          <w:sz w:val="24"/>
          <w:szCs w:val="24"/>
        </w:rPr>
        <w:t xml:space="preserve"> </w:t>
      </w:r>
      <w:r w:rsidRPr="00A77D8B">
        <w:rPr>
          <w:rFonts w:asciiTheme="majorHAnsi" w:hAnsiTheme="majorHAnsi" w:cs="Arial"/>
          <w:sz w:val="24"/>
          <w:szCs w:val="24"/>
        </w:rPr>
        <w:t>importancia de la batata en la alimentación humana como sustituto de harinas</w:t>
      </w:r>
      <w:r>
        <w:rPr>
          <w:rFonts w:asciiTheme="majorHAnsi" w:hAnsiTheme="majorHAnsi" w:cs="Arial"/>
          <w:sz w:val="24"/>
          <w:szCs w:val="24"/>
        </w:rPr>
        <w:t xml:space="preserve"> </w:t>
      </w:r>
      <w:r w:rsidRPr="00A77D8B">
        <w:rPr>
          <w:rFonts w:asciiTheme="majorHAnsi" w:hAnsiTheme="majorHAnsi" w:cs="Arial"/>
          <w:sz w:val="24"/>
          <w:szCs w:val="24"/>
        </w:rPr>
        <w:t>que se consumen en fresco, como las de papa y yuca, al igual que de productos</w:t>
      </w:r>
      <w:r>
        <w:rPr>
          <w:rFonts w:asciiTheme="majorHAnsi" w:hAnsiTheme="majorHAnsi" w:cs="Arial"/>
          <w:sz w:val="24"/>
          <w:szCs w:val="24"/>
        </w:rPr>
        <w:t xml:space="preserve"> </w:t>
      </w:r>
      <w:r w:rsidRPr="00A77D8B">
        <w:rPr>
          <w:rFonts w:asciiTheme="majorHAnsi" w:hAnsiTheme="majorHAnsi" w:cs="Arial"/>
          <w:sz w:val="24"/>
          <w:szCs w:val="24"/>
        </w:rPr>
        <w:t>de alto valor energético, como la harina de trigo y el arroz (Burga 1988).</w:t>
      </w:r>
    </w:p>
    <w:p w14:paraId="70C4238D" w14:textId="564DC6F5" w:rsidR="00A77D8B" w:rsidRPr="00A77D8B" w:rsidRDefault="00A77D8B" w:rsidP="00A77D8B">
      <w:pPr>
        <w:spacing w:line="276" w:lineRule="auto"/>
        <w:jc w:val="both"/>
        <w:rPr>
          <w:rFonts w:asciiTheme="majorHAnsi" w:hAnsiTheme="majorHAnsi" w:cs="Arial"/>
          <w:sz w:val="24"/>
          <w:szCs w:val="24"/>
        </w:rPr>
      </w:pPr>
      <w:r w:rsidRPr="00A77D8B">
        <w:rPr>
          <w:rFonts w:asciiTheme="majorHAnsi" w:hAnsiTheme="majorHAnsi" w:cs="Arial"/>
          <w:sz w:val="24"/>
          <w:szCs w:val="24"/>
        </w:rPr>
        <w:t>Son variadas las preparaciones de la batata como producto alimenticio primario</w:t>
      </w:r>
      <w:r>
        <w:rPr>
          <w:rFonts w:asciiTheme="majorHAnsi" w:hAnsiTheme="majorHAnsi" w:cs="Arial"/>
          <w:sz w:val="24"/>
          <w:szCs w:val="24"/>
        </w:rPr>
        <w:t xml:space="preserve"> </w:t>
      </w:r>
      <w:r w:rsidRPr="00A77D8B">
        <w:rPr>
          <w:rFonts w:asciiTheme="majorHAnsi" w:hAnsiTheme="majorHAnsi" w:cs="Arial"/>
          <w:sz w:val="24"/>
          <w:szCs w:val="24"/>
        </w:rPr>
        <w:t>en casa, tales como purés, asados y frituras, entre otras; papilla para infantes,</w:t>
      </w:r>
      <w:r>
        <w:rPr>
          <w:rFonts w:asciiTheme="majorHAnsi" w:hAnsiTheme="majorHAnsi" w:cs="Arial"/>
          <w:sz w:val="24"/>
          <w:szCs w:val="24"/>
        </w:rPr>
        <w:t xml:space="preserve"> </w:t>
      </w:r>
      <w:r w:rsidRPr="00A77D8B">
        <w:rPr>
          <w:rFonts w:asciiTheme="majorHAnsi" w:hAnsiTheme="majorHAnsi" w:cs="Arial"/>
          <w:sz w:val="24"/>
          <w:szCs w:val="24"/>
        </w:rPr>
        <w:t>batata curada (conservada por adición de sal), trozos deshidratados, harina de</w:t>
      </w:r>
      <w:r>
        <w:rPr>
          <w:rFonts w:asciiTheme="majorHAnsi" w:hAnsiTheme="majorHAnsi" w:cs="Arial"/>
          <w:sz w:val="24"/>
          <w:szCs w:val="24"/>
        </w:rPr>
        <w:t xml:space="preserve"> </w:t>
      </w:r>
      <w:r w:rsidRPr="00A77D8B">
        <w:rPr>
          <w:rFonts w:asciiTheme="majorHAnsi" w:hAnsiTheme="majorHAnsi" w:cs="Arial"/>
          <w:sz w:val="24"/>
          <w:szCs w:val="24"/>
        </w:rPr>
        <w:t>batata, batata enlatada, congelada, en hojuelas, hamburguesas y yogures.</w:t>
      </w:r>
      <w:r>
        <w:rPr>
          <w:rFonts w:asciiTheme="majorHAnsi" w:hAnsiTheme="majorHAnsi" w:cs="Arial"/>
          <w:sz w:val="24"/>
          <w:szCs w:val="24"/>
        </w:rPr>
        <w:t xml:space="preserve"> </w:t>
      </w:r>
      <w:r w:rsidRPr="00A77D8B">
        <w:rPr>
          <w:rFonts w:asciiTheme="majorHAnsi" w:hAnsiTheme="majorHAnsi" w:cs="Arial"/>
          <w:sz w:val="24"/>
          <w:szCs w:val="24"/>
        </w:rPr>
        <w:t>Dada la caracterización del vegetal como producto tres en uno, ya que integra</w:t>
      </w:r>
      <w:r>
        <w:rPr>
          <w:rFonts w:asciiTheme="majorHAnsi" w:hAnsiTheme="majorHAnsi" w:cs="Arial"/>
          <w:sz w:val="24"/>
          <w:szCs w:val="24"/>
        </w:rPr>
        <w:t xml:space="preserve"> </w:t>
      </w:r>
      <w:r w:rsidRPr="00A77D8B">
        <w:rPr>
          <w:rFonts w:asciiTheme="majorHAnsi" w:hAnsiTheme="majorHAnsi" w:cs="Arial"/>
          <w:sz w:val="24"/>
          <w:szCs w:val="24"/>
        </w:rPr>
        <w:t>las propiedades de cereales (rica en fécula), frutas (alto contenido de vitaminas)</w:t>
      </w:r>
      <w:r>
        <w:rPr>
          <w:rFonts w:asciiTheme="majorHAnsi" w:hAnsiTheme="majorHAnsi" w:cs="Arial"/>
          <w:sz w:val="24"/>
          <w:szCs w:val="24"/>
        </w:rPr>
        <w:t xml:space="preserve"> </w:t>
      </w:r>
      <w:r w:rsidRPr="00A77D8B">
        <w:rPr>
          <w:rFonts w:asciiTheme="majorHAnsi" w:hAnsiTheme="majorHAnsi" w:cs="Arial"/>
          <w:sz w:val="24"/>
          <w:szCs w:val="24"/>
        </w:rPr>
        <w:t>y vegetales (alto contenido de vitaminas y minerales), se usa en mermeladas,</w:t>
      </w:r>
      <w:r>
        <w:rPr>
          <w:rFonts w:asciiTheme="majorHAnsi" w:hAnsiTheme="majorHAnsi" w:cs="Arial"/>
          <w:sz w:val="24"/>
          <w:szCs w:val="24"/>
        </w:rPr>
        <w:t xml:space="preserve"> </w:t>
      </w:r>
      <w:r w:rsidRPr="00A77D8B">
        <w:rPr>
          <w:rFonts w:asciiTheme="majorHAnsi" w:hAnsiTheme="majorHAnsi" w:cs="Arial"/>
          <w:sz w:val="24"/>
          <w:szCs w:val="24"/>
        </w:rPr>
        <w:t>embutidos, bebidas suaves, combinado en enc</w:t>
      </w:r>
      <w:r>
        <w:rPr>
          <w:rFonts w:asciiTheme="majorHAnsi" w:hAnsiTheme="majorHAnsi" w:cs="Arial"/>
          <w:sz w:val="24"/>
          <w:szCs w:val="24"/>
        </w:rPr>
        <w:t xml:space="preserve">urtidos con pepinillos, salsa y </w:t>
      </w:r>
      <w:r w:rsidRPr="00A77D8B">
        <w:rPr>
          <w:rFonts w:asciiTheme="majorHAnsi" w:hAnsiTheme="majorHAnsi" w:cs="Arial"/>
          <w:sz w:val="24"/>
          <w:szCs w:val="24"/>
        </w:rPr>
        <w:t>dulces, por mencionar algunos usos.</w:t>
      </w:r>
    </w:p>
    <w:p w14:paraId="185244E2" w14:textId="1AA2DBDA" w:rsidR="00A77D8B" w:rsidRDefault="00A77D8B" w:rsidP="00A77D8B">
      <w:pPr>
        <w:spacing w:line="276" w:lineRule="auto"/>
        <w:jc w:val="both"/>
        <w:rPr>
          <w:rFonts w:asciiTheme="majorHAnsi" w:hAnsiTheme="majorHAnsi" w:cs="Arial"/>
          <w:sz w:val="24"/>
          <w:szCs w:val="24"/>
        </w:rPr>
      </w:pPr>
      <w:r w:rsidRPr="00A77D8B">
        <w:rPr>
          <w:rFonts w:asciiTheme="majorHAnsi" w:hAnsiTheme="majorHAnsi" w:cs="Arial"/>
          <w:sz w:val="24"/>
          <w:szCs w:val="24"/>
        </w:rPr>
        <w:t>Otras preparaciones de valor agregado que tienen la batata como insumo son</w:t>
      </w:r>
      <w:r>
        <w:rPr>
          <w:rFonts w:asciiTheme="majorHAnsi" w:hAnsiTheme="majorHAnsi" w:cs="Arial"/>
          <w:sz w:val="24"/>
          <w:szCs w:val="24"/>
        </w:rPr>
        <w:t xml:space="preserve"> </w:t>
      </w:r>
      <w:r w:rsidRPr="00A77D8B">
        <w:rPr>
          <w:rFonts w:asciiTheme="majorHAnsi" w:hAnsiTheme="majorHAnsi" w:cs="Arial"/>
          <w:sz w:val="24"/>
          <w:szCs w:val="24"/>
        </w:rPr>
        <w:t>pastas, jarabes, productos químicos a base de harina de batata (fécula), bebidas</w:t>
      </w:r>
      <w:r>
        <w:rPr>
          <w:rFonts w:asciiTheme="majorHAnsi" w:hAnsiTheme="majorHAnsi" w:cs="Arial"/>
          <w:sz w:val="24"/>
          <w:szCs w:val="24"/>
        </w:rPr>
        <w:t xml:space="preserve"> </w:t>
      </w:r>
      <w:r w:rsidRPr="00A77D8B">
        <w:rPr>
          <w:rFonts w:asciiTheme="majorHAnsi" w:hAnsiTheme="majorHAnsi" w:cs="Arial"/>
          <w:sz w:val="24"/>
          <w:szCs w:val="24"/>
        </w:rPr>
        <w:t>alcohólicas y no alcohólicas; composiciones de alimentación animal para</w:t>
      </w:r>
      <w:r>
        <w:rPr>
          <w:rFonts w:asciiTheme="majorHAnsi" w:hAnsiTheme="majorHAnsi" w:cs="Arial"/>
          <w:sz w:val="24"/>
          <w:szCs w:val="24"/>
        </w:rPr>
        <w:t xml:space="preserve"> </w:t>
      </w:r>
      <w:r w:rsidRPr="00A77D8B">
        <w:rPr>
          <w:rFonts w:asciiTheme="majorHAnsi" w:hAnsiTheme="majorHAnsi" w:cs="Arial"/>
          <w:sz w:val="24"/>
          <w:szCs w:val="24"/>
        </w:rPr>
        <w:t>bovinos y porcinos; en acuicultura y avicultura, específicamente consumo</w:t>
      </w:r>
      <w:r>
        <w:rPr>
          <w:rFonts w:asciiTheme="majorHAnsi" w:hAnsiTheme="majorHAnsi" w:cs="Arial"/>
          <w:sz w:val="24"/>
          <w:szCs w:val="24"/>
        </w:rPr>
        <w:t xml:space="preserve"> </w:t>
      </w:r>
      <w:r w:rsidRPr="00A77D8B">
        <w:rPr>
          <w:rFonts w:asciiTheme="majorHAnsi" w:hAnsiTheme="majorHAnsi" w:cs="Arial"/>
          <w:sz w:val="24"/>
          <w:szCs w:val="24"/>
        </w:rPr>
        <w:t>de follaje en forma fresca, ensilada o henificada, así como el de la raíz, que</w:t>
      </w:r>
      <w:r>
        <w:rPr>
          <w:rFonts w:asciiTheme="majorHAnsi" w:hAnsiTheme="majorHAnsi" w:cs="Arial"/>
          <w:sz w:val="24"/>
          <w:szCs w:val="24"/>
        </w:rPr>
        <w:t xml:space="preserve"> </w:t>
      </w:r>
      <w:r w:rsidRPr="00A77D8B">
        <w:rPr>
          <w:rFonts w:asciiTheme="majorHAnsi" w:hAnsiTheme="majorHAnsi" w:cs="Arial"/>
          <w:sz w:val="24"/>
          <w:szCs w:val="24"/>
        </w:rPr>
        <w:t>sirve como alimento directo y como posible sustituto o complemento en la</w:t>
      </w:r>
      <w:r>
        <w:rPr>
          <w:rFonts w:asciiTheme="majorHAnsi" w:hAnsiTheme="majorHAnsi" w:cs="Arial"/>
          <w:sz w:val="24"/>
          <w:szCs w:val="24"/>
        </w:rPr>
        <w:t xml:space="preserve"> </w:t>
      </w:r>
      <w:r w:rsidRPr="00A77D8B">
        <w:rPr>
          <w:rFonts w:asciiTheme="majorHAnsi" w:hAnsiTheme="majorHAnsi" w:cs="Arial"/>
          <w:sz w:val="24"/>
          <w:szCs w:val="24"/>
        </w:rPr>
        <w:t>elaboración de mezclas de concentrados (Tique et al. 2009).</w:t>
      </w:r>
    </w:p>
    <w:p w14:paraId="74D909FE" w14:textId="295263AD" w:rsidR="00A77D8B" w:rsidRDefault="0089420C" w:rsidP="0089420C">
      <w:pPr>
        <w:spacing w:line="276" w:lineRule="auto"/>
        <w:jc w:val="both"/>
        <w:rPr>
          <w:rFonts w:asciiTheme="majorHAnsi" w:hAnsiTheme="majorHAnsi" w:cs="Arial"/>
          <w:sz w:val="24"/>
          <w:szCs w:val="24"/>
        </w:rPr>
      </w:pPr>
      <w:r w:rsidRPr="0089420C">
        <w:rPr>
          <w:rFonts w:asciiTheme="majorHAnsi" w:hAnsiTheme="majorHAnsi" w:cs="Arial"/>
          <w:sz w:val="24"/>
          <w:szCs w:val="24"/>
        </w:rPr>
        <w:t>Desde el punto de vista industrial, la raíz de la batata también se ha probado</w:t>
      </w:r>
      <w:r>
        <w:rPr>
          <w:rFonts w:asciiTheme="majorHAnsi" w:hAnsiTheme="majorHAnsi" w:cs="Arial"/>
          <w:sz w:val="24"/>
          <w:szCs w:val="24"/>
        </w:rPr>
        <w:t xml:space="preserve"> </w:t>
      </w:r>
      <w:r w:rsidRPr="0089420C">
        <w:rPr>
          <w:rFonts w:asciiTheme="majorHAnsi" w:hAnsiTheme="majorHAnsi" w:cs="Arial"/>
          <w:sz w:val="24"/>
          <w:szCs w:val="24"/>
        </w:rPr>
        <w:t xml:space="preserve">en la obtención de colorantes naturales, y en los últimos anos, con el auge </w:t>
      </w:r>
      <w:r w:rsidR="00523B10" w:rsidRPr="0089420C">
        <w:rPr>
          <w:rFonts w:asciiTheme="majorHAnsi" w:hAnsiTheme="majorHAnsi" w:cs="Arial"/>
          <w:sz w:val="24"/>
          <w:szCs w:val="24"/>
        </w:rPr>
        <w:t>de</w:t>
      </w:r>
      <w:r w:rsidR="00523B10">
        <w:rPr>
          <w:rFonts w:asciiTheme="majorHAnsi" w:hAnsiTheme="majorHAnsi" w:cs="Arial"/>
          <w:sz w:val="24"/>
          <w:szCs w:val="24"/>
        </w:rPr>
        <w:t xml:space="preserve"> </w:t>
      </w:r>
      <w:r w:rsidR="00523B10" w:rsidRPr="0089420C">
        <w:rPr>
          <w:rFonts w:asciiTheme="majorHAnsi" w:hAnsiTheme="majorHAnsi" w:cs="Arial"/>
          <w:sz w:val="24"/>
          <w:szCs w:val="24"/>
        </w:rPr>
        <w:t>los agros combustibles</w:t>
      </w:r>
      <w:r w:rsidRPr="0089420C">
        <w:rPr>
          <w:rFonts w:asciiTheme="majorHAnsi" w:hAnsiTheme="majorHAnsi" w:cs="Arial"/>
          <w:sz w:val="24"/>
          <w:szCs w:val="24"/>
        </w:rPr>
        <w:t>, en la obtención de alcohol y biocombustibles.</w:t>
      </w:r>
    </w:p>
    <w:p w14:paraId="6709B809" w14:textId="77777777" w:rsidR="00523B10" w:rsidRDefault="00523B10" w:rsidP="0089420C">
      <w:pPr>
        <w:spacing w:line="276" w:lineRule="auto"/>
        <w:jc w:val="both"/>
        <w:rPr>
          <w:rFonts w:asciiTheme="majorHAnsi" w:hAnsiTheme="majorHAnsi" w:cs="Arial"/>
          <w:sz w:val="24"/>
          <w:szCs w:val="24"/>
        </w:rPr>
      </w:pPr>
    </w:p>
    <w:p w14:paraId="38CCD680" w14:textId="77777777" w:rsidR="00523B10" w:rsidRDefault="00523B10" w:rsidP="0089420C">
      <w:pPr>
        <w:spacing w:line="276" w:lineRule="auto"/>
        <w:jc w:val="both"/>
        <w:rPr>
          <w:rFonts w:asciiTheme="majorHAnsi" w:hAnsiTheme="majorHAnsi" w:cs="Arial"/>
          <w:sz w:val="24"/>
          <w:szCs w:val="24"/>
        </w:rPr>
      </w:pPr>
    </w:p>
    <w:p w14:paraId="68A6676D" w14:textId="77777777" w:rsidR="00523B10" w:rsidRPr="003B137E" w:rsidRDefault="00523B10" w:rsidP="00523B10">
      <w:pPr>
        <w:pStyle w:val="Ttulo1"/>
        <w:rPr>
          <w:rFonts w:ascii="FreesiaUPC" w:hAnsi="FreesiaUPC"/>
          <w:color w:val="767171"/>
          <w:szCs w:val="22"/>
        </w:rPr>
      </w:pPr>
      <w:r>
        <w:rPr>
          <w:rFonts w:ascii="FreesiaUPC" w:hAnsi="FreesiaUPC" w:cs="FreesiaUPC"/>
          <w:b w:val="0"/>
          <w:bCs w:val="0"/>
          <w:color w:val="767171"/>
          <w:kern w:val="0"/>
          <w:szCs w:val="22"/>
        </w:rPr>
        <w:t>EXPORTACIONES E IMPORTACIONES</w:t>
      </w:r>
    </w:p>
    <w:p w14:paraId="52DAA2D4" w14:textId="77777777" w:rsidR="00523B10" w:rsidRDefault="00523B10" w:rsidP="00523B10">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723776" behindDoc="0" locked="0" layoutInCell="1" allowOverlap="1" wp14:anchorId="28A57DE0" wp14:editId="6FDAD290">
                <wp:simplePos x="0" y="0"/>
                <wp:positionH relativeFrom="column">
                  <wp:posOffset>0</wp:posOffset>
                </wp:positionH>
                <wp:positionV relativeFrom="paragraph">
                  <wp:posOffset>-635</wp:posOffset>
                </wp:positionV>
                <wp:extent cx="5591175" cy="0"/>
                <wp:effectExtent l="0" t="0" r="28575" b="1905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DB02C8" id="Conector recto 41" o:spid="_x0000_s1026" style="position:absolute;flip:y;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" strokecolor="#a5a5a5" strokeweight=".5pt">
                <v:stroke joinstyle="miter"/>
                <o:lock v:ext="edit" shapetype="f"/>
              </v:line>
            </w:pict>
          </mc:Fallback>
        </mc:AlternateContent>
      </w:r>
    </w:p>
    <w:p w14:paraId="674F7335" w14:textId="1DB19818" w:rsidR="00523B10" w:rsidRDefault="00523B10" w:rsidP="00523B10">
      <w:pPr>
        <w:pStyle w:val="Subttulo"/>
        <w:jc w:val="both"/>
        <w:outlineLvl w:val="2"/>
        <w:rPr>
          <w:rFonts w:ascii="Arial" w:hAnsi="Arial" w:cs="Arial"/>
          <w:color w:val="000000" w:themeColor="text1"/>
        </w:rPr>
      </w:pPr>
      <w:r>
        <w:rPr>
          <w:rFonts w:cs="Arial"/>
          <w:b/>
          <w:i w:val="0"/>
          <w:color w:val="auto"/>
        </w:rPr>
        <w:t>Exportaciones de ñame en toneladas</w:t>
      </w:r>
    </w:p>
    <w:p w14:paraId="1E446FA6" w14:textId="33744A05" w:rsidR="00523B10" w:rsidRDefault="00523B10" w:rsidP="0089420C">
      <w:pPr>
        <w:spacing w:line="276" w:lineRule="auto"/>
        <w:jc w:val="both"/>
        <w:rPr>
          <w:rFonts w:asciiTheme="majorHAnsi" w:hAnsiTheme="majorHAnsi" w:cs="Arial"/>
          <w:sz w:val="24"/>
          <w:szCs w:val="24"/>
        </w:rPr>
      </w:pPr>
      <w:r w:rsidRPr="00523B10">
        <w:rPr>
          <w:rFonts w:asciiTheme="majorHAnsi" w:hAnsiTheme="majorHAnsi" w:cs="Arial"/>
          <w:noProof/>
          <w:sz w:val="24"/>
          <w:szCs w:val="24"/>
          <w:lang w:eastAsia="es-CO"/>
        </w:rPr>
        <w:drawing>
          <wp:inline distT="0" distB="0" distL="0" distR="0" wp14:anchorId="0F487225" wp14:editId="037702FF">
            <wp:extent cx="5612130" cy="2078990"/>
            <wp:effectExtent l="0" t="0" r="762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7"/>
                    <a:stretch>
                      <a:fillRect/>
                    </a:stretch>
                  </pic:blipFill>
                  <pic:spPr>
                    <a:xfrm>
                      <a:off x="0" y="0"/>
                      <a:ext cx="5612130" cy="2078990"/>
                    </a:xfrm>
                    <a:prstGeom prst="rect">
                      <a:avLst/>
                    </a:prstGeom>
                  </pic:spPr>
                </pic:pic>
              </a:graphicData>
            </a:graphic>
          </wp:inline>
        </w:drawing>
      </w:r>
    </w:p>
    <w:p w14:paraId="1F43CE61" w14:textId="77777777" w:rsidR="00523B10" w:rsidRDefault="00523B10" w:rsidP="0089420C">
      <w:pPr>
        <w:spacing w:line="276" w:lineRule="auto"/>
        <w:jc w:val="both"/>
        <w:rPr>
          <w:rFonts w:asciiTheme="majorHAnsi" w:hAnsiTheme="majorHAnsi" w:cs="Arial"/>
          <w:sz w:val="24"/>
          <w:szCs w:val="24"/>
        </w:rPr>
      </w:pPr>
    </w:p>
    <w:p w14:paraId="6768B9B6" w14:textId="4E92332E" w:rsidR="00523B10" w:rsidRPr="00523B10" w:rsidRDefault="00523B10" w:rsidP="00523B10">
      <w:pPr>
        <w:pStyle w:val="Subttulo"/>
        <w:jc w:val="both"/>
        <w:outlineLvl w:val="2"/>
        <w:rPr>
          <w:rFonts w:ascii="Arial" w:hAnsi="Arial" w:cs="Arial"/>
          <w:color w:val="000000" w:themeColor="text1"/>
        </w:rPr>
      </w:pPr>
      <w:r>
        <w:rPr>
          <w:rFonts w:cs="Arial"/>
          <w:b/>
          <w:i w:val="0"/>
          <w:color w:val="auto"/>
        </w:rPr>
        <w:t>Exportaciones de ñame en miles</w:t>
      </w:r>
    </w:p>
    <w:p w14:paraId="7E69C3F2" w14:textId="139B3E8B" w:rsidR="0089420C" w:rsidRDefault="00523B10" w:rsidP="0089420C">
      <w:pPr>
        <w:spacing w:line="276" w:lineRule="auto"/>
        <w:jc w:val="both"/>
        <w:rPr>
          <w:rFonts w:asciiTheme="majorHAnsi" w:hAnsiTheme="majorHAnsi" w:cs="Arial"/>
          <w:sz w:val="24"/>
          <w:szCs w:val="24"/>
        </w:rPr>
      </w:pPr>
      <w:r w:rsidRPr="00523B10">
        <w:rPr>
          <w:rFonts w:asciiTheme="majorHAnsi" w:hAnsiTheme="majorHAnsi" w:cs="Arial"/>
          <w:noProof/>
          <w:sz w:val="24"/>
          <w:szCs w:val="24"/>
          <w:lang w:eastAsia="es-CO"/>
        </w:rPr>
        <w:drawing>
          <wp:inline distT="0" distB="0" distL="0" distR="0" wp14:anchorId="45BB0AE6" wp14:editId="548767DA">
            <wp:extent cx="5612130" cy="1880870"/>
            <wp:effectExtent l="0" t="0" r="7620" b="508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8"/>
                    <a:stretch>
                      <a:fillRect/>
                    </a:stretch>
                  </pic:blipFill>
                  <pic:spPr>
                    <a:xfrm>
                      <a:off x="0" y="0"/>
                      <a:ext cx="5612130" cy="1880870"/>
                    </a:xfrm>
                    <a:prstGeom prst="rect">
                      <a:avLst/>
                    </a:prstGeom>
                  </pic:spPr>
                </pic:pic>
              </a:graphicData>
            </a:graphic>
          </wp:inline>
        </w:drawing>
      </w:r>
    </w:p>
    <w:p w14:paraId="37A95A94" w14:textId="77777777" w:rsidR="00523B10" w:rsidRDefault="00523B10" w:rsidP="0089420C">
      <w:pPr>
        <w:spacing w:line="276" w:lineRule="auto"/>
        <w:jc w:val="both"/>
        <w:rPr>
          <w:rFonts w:asciiTheme="majorHAnsi" w:hAnsiTheme="majorHAnsi" w:cs="Arial"/>
          <w:sz w:val="24"/>
          <w:szCs w:val="24"/>
        </w:rPr>
      </w:pPr>
    </w:p>
    <w:p w14:paraId="59C259C8" w14:textId="77777777" w:rsidR="00523B10" w:rsidRDefault="00523B10" w:rsidP="0089420C">
      <w:pPr>
        <w:spacing w:line="276" w:lineRule="auto"/>
        <w:jc w:val="both"/>
        <w:rPr>
          <w:rFonts w:asciiTheme="majorHAnsi" w:hAnsiTheme="majorHAnsi" w:cs="Arial"/>
          <w:sz w:val="24"/>
          <w:szCs w:val="24"/>
        </w:rPr>
      </w:pPr>
    </w:p>
    <w:p w14:paraId="0FFB20FB" w14:textId="77777777" w:rsidR="00523B10" w:rsidRDefault="00523B10" w:rsidP="0089420C">
      <w:pPr>
        <w:spacing w:line="276" w:lineRule="auto"/>
        <w:jc w:val="both"/>
        <w:rPr>
          <w:rFonts w:asciiTheme="majorHAnsi" w:hAnsiTheme="majorHAnsi" w:cs="Arial"/>
          <w:sz w:val="24"/>
          <w:szCs w:val="24"/>
        </w:rPr>
      </w:pPr>
    </w:p>
    <w:p w14:paraId="302CF010" w14:textId="77777777" w:rsidR="00523B10" w:rsidRDefault="00523B10" w:rsidP="0089420C">
      <w:pPr>
        <w:spacing w:line="276" w:lineRule="auto"/>
        <w:jc w:val="both"/>
        <w:rPr>
          <w:rFonts w:asciiTheme="majorHAnsi" w:hAnsiTheme="majorHAnsi" w:cs="Arial"/>
          <w:sz w:val="24"/>
          <w:szCs w:val="24"/>
        </w:rPr>
      </w:pPr>
    </w:p>
    <w:p w14:paraId="4702561A" w14:textId="77777777" w:rsidR="00523B10" w:rsidRDefault="00523B10" w:rsidP="0089420C">
      <w:pPr>
        <w:spacing w:line="276" w:lineRule="auto"/>
        <w:jc w:val="both"/>
        <w:rPr>
          <w:rFonts w:asciiTheme="majorHAnsi" w:hAnsiTheme="majorHAnsi" w:cs="Arial"/>
          <w:sz w:val="24"/>
          <w:szCs w:val="24"/>
        </w:rPr>
      </w:pPr>
    </w:p>
    <w:p w14:paraId="3FADF771" w14:textId="77777777" w:rsidR="00523B10" w:rsidRDefault="00523B10" w:rsidP="0089420C">
      <w:pPr>
        <w:spacing w:line="276" w:lineRule="auto"/>
        <w:jc w:val="both"/>
        <w:rPr>
          <w:rFonts w:asciiTheme="majorHAnsi" w:hAnsiTheme="majorHAnsi" w:cs="Arial"/>
          <w:sz w:val="24"/>
          <w:szCs w:val="24"/>
        </w:rPr>
      </w:pPr>
    </w:p>
    <w:p w14:paraId="0FFA7548" w14:textId="77777777" w:rsidR="00523B10" w:rsidRDefault="00523B10" w:rsidP="0089420C">
      <w:pPr>
        <w:spacing w:line="276" w:lineRule="auto"/>
        <w:jc w:val="both"/>
        <w:rPr>
          <w:rFonts w:asciiTheme="majorHAnsi" w:hAnsiTheme="majorHAnsi" w:cs="Arial"/>
          <w:sz w:val="24"/>
          <w:szCs w:val="24"/>
        </w:rPr>
      </w:pPr>
    </w:p>
    <w:p w14:paraId="16720CB9" w14:textId="77777777" w:rsidR="00523B10" w:rsidRDefault="00523B10" w:rsidP="0089420C">
      <w:pPr>
        <w:spacing w:line="276" w:lineRule="auto"/>
        <w:jc w:val="both"/>
        <w:rPr>
          <w:rFonts w:asciiTheme="majorHAnsi" w:hAnsiTheme="majorHAnsi" w:cs="Arial"/>
          <w:sz w:val="24"/>
          <w:szCs w:val="24"/>
        </w:rPr>
      </w:pPr>
    </w:p>
    <w:p w14:paraId="3EE6D784" w14:textId="3B18CB65" w:rsidR="00523B10" w:rsidRDefault="00523B10" w:rsidP="00523B10">
      <w:pPr>
        <w:pStyle w:val="Subttulo"/>
        <w:jc w:val="both"/>
        <w:outlineLvl w:val="2"/>
        <w:rPr>
          <w:rFonts w:ascii="Arial" w:hAnsi="Arial" w:cs="Arial"/>
          <w:color w:val="000000" w:themeColor="text1"/>
        </w:rPr>
      </w:pPr>
      <w:r>
        <w:rPr>
          <w:rFonts w:cs="Arial"/>
          <w:b/>
          <w:i w:val="0"/>
          <w:color w:val="auto"/>
        </w:rPr>
        <w:t xml:space="preserve">Empresas exportadoras de ñame </w:t>
      </w:r>
    </w:p>
    <w:p w14:paraId="305EC636" w14:textId="77777777" w:rsidR="00523B10" w:rsidRDefault="00523B10" w:rsidP="0089420C">
      <w:pPr>
        <w:spacing w:line="276" w:lineRule="auto"/>
        <w:jc w:val="both"/>
        <w:rPr>
          <w:rFonts w:asciiTheme="majorHAnsi" w:hAnsiTheme="majorHAnsi" w:cs="Arial"/>
          <w:sz w:val="24"/>
          <w:szCs w:val="24"/>
        </w:rPr>
      </w:pPr>
    </w:p>
    <w:p w14:paraId="7704A2F9" w14:textId="612369BC" w:rsidR="00523B10" w:rsidRDefault="00523B10" w:rsidP="00523B10">
      <w:pPr>
        <w:spacing w:line="276" w:lineRule="auto"/>
        <w:jc w:val="center"/>
        <w:rPr>
          <w:rFonts w:asciiTheme="majorHAnsi" w:hAnsiTheme="majorHAnsi" w:cs="Arial"/>
          <w:sz w:val="24"/>
          <w:szCs w:val="24"/>
        </w:rPr>
      </w:pPr>
      <w:r w:rsidRPr="00523B10">
        <w:rPr>
          <w:rFonts w:asciiTheme="majorHAnsi" w:hAnsiTheme="majorHAnsi" w:cs="Arial"/>
          <w:noProof/>
          <w:sz w:val="24"/>
          <w:szCs w:val="24"/>
          <w:lang w:eastAsia="es-CO"/>
        </w:rPr>
        <w:drawing>
          <wp:inline distT="0" distB="0" distL="0" distR="0" wp14:anchorId="269C3D58" wp14:editId="0A3C89F8">
            <wp:extent cx="5823176" cy="4848225"/>
            <wp:effectExtent l="0" t="0" r="635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9"/>
                    <a:stretch>
                      <a:fillRect/>
                    </a:stretch>
                  </pic:blipFill>
                  <pic:spPr>
                    <a:xfrm>
                      <a:off x="0" y="0"/>
                      <a:ext cx="5829013" cy="4853085"/>
                    </a:xfrm>
                    <a:prstGeom prst="rect">
                      <a:avLst/>
                    </a:prstGeom>
                  </pic:spPr>
                </pic:pic>
              </a:graphicData>
            </a:graphic>
          </wp:inline>
        </w:drawing>
      </w:r>
    </w:p>
    <w:p w14:paraId="1E59947A" w14:textId="77777777" w:rsidR="00523B10" w:rsidRDefault="00523B10" w:rsidP="0089420C">
      <w:pPr>
        <w:spacing w:line="276" w:lineRule="auto"/>
        <w:jc w:val="both"/>
        <w:rPr>
          <w:rFonts w:asciiTheme="majorHAnsi" w:hAnsiTheme="majorHAnsi" w:cs="Arial"/>
          <w:sz w:val="24"/>
          <w:szCs w:val="24"/>
        </w:rPr>
      </w:pPr>
    </w:p>
    <w:p w14:paraId="5F4B3E69" w14:textId="77777777" w:rsidR="00D70DFD" w:rsidRDefault="00D70DFD" w:rsidP="0089420C">
      <w:pPr>
        <w:spacing w:line="276" w:lineRule="auto"/>
        <w:jc w:val="both"/>
        <w:rPr>
          <w:rFonts w:asciiTheme="majorHAnsi" w:hAnsiTheme="majorHAnsi" w:cs="Arial"/>
          <w:sz w:val="24"/>
          <w:szCs w:val="24"/>
        </w:rPr>
      </w:pPr>
    </w:p>
    <w:p w14:paraId="64A6262C" w14:textId="77777777" w:rsidR="00D70DFD" w:rsidRDefault="00D70DFD" w:rsidP="0089420C">
      <w:pPr>
        <w:spacing w:line="276" w:lineRule="auto"/>
        <w:jc w:val="both"/>
        <w:rPr>
          <w:rFonts w:asciiTheme="majorHAnsi" w:hAnsiTheme="majorHAnsi" w:cs="Arial"/>
          <w:sz w:val="24"/>
          <w:szCs w:val="24"/>
        </w:rPr>
      </w:pPr>
    </w:p>
    <w:p w14:paraId="551352A1" w14:textId="77777777" w:rsidR="00D70DFD" w:rsidRDefault="00D70DFD" w:rsidP="0089420C">
      <w:pPr>
        <w:spacing w:line="276" w:lineRule="auto"/>
        <w:jc w:val="both"/>
        <w:rPr>
          <w:rFonts w:asciiTheme="majorHAnsi" w:hAnsiTheme="majorHAnsi" w:cs="Arial"/>
          <w:sz w:val="24"/>
          <w:szCs w:val="24"/>
        </w:rPr>
      </w:pPr>
    </w:p>
    <w:p w14:paraId="6155D2DD" w14:textId="77777777" w:rsidR="00D70DFD" w:rsidRDefault="00D70DFD" w:rsidP="0089420C">
      <w:pPr>
        <w:spacing w:line="276" w:lineRule="auto"/>
        <w:jc w:val="both"/>
        <w:rPr>
          <w:rFonts w:asciiTheme="majorHAnsi" w:hAnsiTheme="majorHAnsi" w:cs="Arial"/>
          <w:sz w:val="24"/>
          <w:szCs w:val="24"/>
        </w:rPr>
      </w:pPr>
    </w:p>
    <w:p w14:paraId="34874319" w14:textId="77777777" w:rsidR="00D70DFD" w:rsidRDefault="00D70DFD" w:rsidP="0089420C">
      <w:pPr>
        <w:spacing w:line="276" w:lineRule="auto"/>
        <w:jc w:val="both"/>
        <w:rPr>
          <w:rFonts w:asciiTheme="majorHAnsi" w:hAnsiTheme="majorHAnsi" w:cs="Arial"/>
          <w:sz w:val="24"/>
          <w:szCs w:val="24"/>
        </w:rPr>
      </w:pPr>
    </w:p>
    <w:p w14:paraId="4425F59E" w14:textId="77777777" w:rsidR="00D70DFD" w:rsidRDefault="00D70DFD" w:rsidP="0089420C">
      <w:pPr>
        <w:spacing w:line="276" w:lineRule="auto"/>
        <w:jc w:val="both"/>
        <w:rPr>
          <w:rFonts w:asciiTheme="majorHAnsi" w:hAnsiTheme="majorHAnsi" w:cs="Arial"/>
          <w:sz w:val="24"/>
          <w:szCs w:val="24"/>
        </w:rPr>
      </w:pPr>
    </w:p>
    <w:p w14:paraId="453FD52F" w14:textId="77777777" w:rsidR="003821AF" w:rsidRPr="003B137E" w:rsidRDefault="003821AF" w:rsidP="003821AF">
      <w:pPr>
        <w:pStyle w:val="Ttulo1"/>
        <w:rPr>
          <w:rFonts w:ascii="FreesiaUPC" w:hAnsi="FreesiaUPC"/>
          <w:color w:val="767171"/>
          <w:sz w:val="36"/>
          <w:szCs w:val="22"/>
        </w:rPr>
      </w:pPr>
      <w:r>
        <w:rPr>
          <w:rFonts w:ascii="FreesiaUPC" w:hAnsi="FreesiaUPC" w:cs="FreesiaUPC"/>
          <w:b w:val="0"/>
          <w:bCs w:val="0"/>
          <w:color w:val="BF8F00" w:themeColor="accent4" w:themeShade="BF"/>
          <w:kern w:val="0"/>
          <w:szCs w:val="22"/>
        </w:rPr>
        <w:t>BATATA</w:t>
      </w:r>
    </w:p>
    <w:p w14:paraId="3CE2549A" w14:textId="77777777" w:rsidR="003821AF" w:rsidRPr="00564958" w:rsidRDefault="003821AF" w:rsidP="003821AF">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18656" behindDoc="0" locked="0" layoutInCell="1" allowOverlap="1" wp14:anchorId="21A295F7" wp14:editId="755FF008">
                <wp:simplePos x="0" y="0"/>
                <wp:positionH relativeFrom="column">
                  <wp:posOffset>5715</wp:posOffset>
                </wp:positionH>
                <wp:positionV relativeFrom="paragraph">
                  <wp:posOffset>31750</wp:posOffset>
                </wp:positionV>
                <wp:extent cx="5591175" cy="0"/>
                <wp:effectExtent l="0" t="0" r="28575"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DA118A" id="Conector recto 32" o:spid="_x0000_s1026" style="position:absolute;flip:y;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E1aDCn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51D45A55" w14:textId="77777777" w:rsidR="003821AF" w:rsidRPr="0023080A" w:rsidRDefault="003821AF" w:rsidP="003821AF">
      <w:pPr>
        <w:spacing w:line="276" w:lineRule="auto"/>
        <w:jc w:val="both"/>
        <w:rPr>
          <w:rFonts w:asciiTheme="majorHAnsi" w:hAnsiTheme="majorHAnsi" w:cs="Arial"/>
          <w:sz w:val="24"/>
          <w:szCs w:val="24"/>
        </w:rPr>
      </w:pPr>
      <w:r w:rsidRPr="0023080A">
        <w:rPr>
          <w:rFonts w:asciiTheme="majorHAnsi" w:hAnsiTheme="majorHAnsi" w:cs="Arial"/>
          <w:sz w:val="24"/>
          <w:szCs w:val="24"/>
        </w:rPr>
        <w:t xml:space="preserve">La batata es una planta tropical y no soporta las bajas temperaturas. Las condiciones idóneas para su cultivo son una temperatura media durante el periodo de crecimiento, superior a los 21 </w:t>
      </w:r>
      <w:proofErr w:type="spellStart"/>
      <w:r w:rsidRPr="0023080A">
        <w:rPr>
          <w:rFonts w:asciiTheme="majorHAnsi" w:hAnsiTheme="majorHAnsi" w:cs="Arial"/>
          <w:sz w:val="24"/>
          <w:szCs w:val="24"/>
        </w:rPr>
        <w:t>oC</w:t>
      </w:r>
      <w:proofErr w:type="spellEnd"/>
      <w:r w:rsidRPr="0023080A">
        <w:rPr>
          <w:rFonts w:asciiTheme="majorHAnsi" w:hAnsiTheme="majorHAnsi" w:cs="Arial"/>
          <w:sz w:val="24"/>
          <w:szCs w:val="24"/>
        </w:rPr>
        <w:t xml:space="preserve">, un ambiente húmedo (80-85 % HR) y buena luminosidad. La temperatura mínima de crecimiento es 12 </w:t>
      </w:r>
      <w:proofErr w:type="spellStart"/>
      <w:r w:rsidRPr="0023080A">
        <w:rPr>
          <w:rFonts w:asciiTheme="majorHAnsi" w:hAnsiTheme="majorHAnsi" w:cs="Arial"/>
          <w:sz w:val="24"/>
          <w:szCs w:val="24"/>
        </w:rPr>
        <w:t>oC.</w:t>
      </w:r>
      <w:proofErr w:type="spellEnd"/>
      <w:r w:rsidRPr="0023080A">
        <w:rPr>
          <w:rFonts w:asciiTheme="majorHAnsi" w:hAnsiTheme="majorHAnsi" w:cs="Arial"/>
          <w:sz w:val="24"/>
          <w:szCs w:val="24"/>
        </w:rPr>
        <w:t xml:space="preserve"> Soporta bien el calor. Tolera los fuertes vientos debido a su porte rastrero y a la flexibilidad de sus tallos. La batata se adapta a suelos con distintas características físicas, pero se desarrolla mejor en los arenosos, aunque se puede cultivar en los arcillosos con tal de que estén bien granulados y la plantación se haga en caballones. Los suelos de textura gruesa, sueltos, desmenuzables, granulados y con buen drenaje son los</w:t>
      </w:r>
      <w:r>
        <w:rPr>
          <w:rFonts w:asciiTheme="majorHAnsi" w:hAnsiTheme="majorHAnsi" w:cs="Arial"/>
          <w:sz w:val="24"/>
          <w:szCs w:val="24"/>
        </w:rPr>
        <w:t xml:space="preserve"> </w:t>
      </w:r>
      <w:r w:rsidRPr="0023080A">
        <w:rPr>
          <w:rFonts w:asciiTheme="majorHAnsi" w:hAnsiTheme="majorHAnsi" w:cs="Arial"/>
          <w:sz w:val="24"/>
          <w:szCs w:val="24"/>
        </w:rPr>
        <w:t xml:space="preserve">mejores. La textura ideal es </w:t>
      </w:r>
      <w:proofErr w:type="spellStart"/>
      <w:r w:rsidRPr="0023080A">
        <w:rPr>
          <w:rFonts w:asciiTheme="majorHAnsi" w:hAnsiTheme="majorHAnsi" w:cs="Arial"/>
          <w:sz w:val="24"/>
          <w:szCs w:val="24"/>
        </w:rPr>
        <w:t>francoarenosa</w:t>
      </w:r>
      <w:proofErr w:type="spellEnd"/>
      <w:r w:rsidRPr="0023080A">
        <w:rPr>
          <w:rFonts w:asciiTheme="majorHAnsi" w:hAnsiTheme="majorHAnsi" w:cs="Arial"/>
          <w:sz w:val="24"/>
          <w:szCs w:val="24"/>
        </w:rPr>
        <w:t>, junto a una estructura granular del</w:t>
      </w:r>
      <w:r>
        <w:rPr>
          <w:rFonts w:asciiTheme="majorHAnsi" w:hAnsiTheme="majorHAnsi" w:cs="Arial"/>
          <w:sz w:val="24"/>
          <w:szCs w:val="24"/>
        </w:rPr>
        <w:t xml:space="preserve"> </w:t>
      </w:r>
      <w:r w:rsidRPr="0023080A">
        <w:rPr>
          <w:rFonts w:asciiTheme="majorHAnsi" w:hAnsiTheme="majorHAnsi" w:cs="Arial"/>
          <w:sz w:val="24"/>
          <w:szCs w:val="24"/>
        </w:rPr>
        <w:t>suelo. Tolera los suelos moderadamente ácidos, con pH comprendidos entre 4,5</w:t>
      </w:r>
      <w:r>
        <w:rPr>
          <w:rFonts w:asciiTheme="majorHAnsi" w:hAnsiTheme="majorHAnsi" w:cs="Arial"/>
          <w:sz w:val="24"/>
          <w:szCs w:val="24"/>
        </w:rPr>
        <w:t xml:space="preserve"> </w:t>
      </w:r>
      <w:r w:rsidRPr="0023080A">
        <w:rPr>
          <w:rFonts w:asciiTheme="majorHAnsi" w:hAnsiTheme="majorHAnsi" w:cs="Arial"/>
          <w:sz w:val="24"/>
          <w:szCs w:val="24"/>
        </w:rPr>
        <w:t>a 7,5, no obstante, el óptimo pH = 6 (Ruiz et al. 1981).</w:t>
      </w:r>
    </w:p>
    <w:p w14:paraId="5A9A462B" w14:textId="77777777" w:rsidR="003821AF" w:rsidRDefault="003821AF" w:rsidP="003821AF">
      <w:pPr>
        <w:jc w:val="both"/>
        <w:rPr>
          <w:rFonts w:asciiTheme="majorHAnsi" w:hAnsiTheme="majorHAnsi"/>
          <w:sz w:val="14"/>
        </w:rPr>
      </w:pPr>
    </w:p>
    <w:p w14:paraId="6B82D0E9" w14:textId="77777777" w:rsidR="003821AF" w:rsidRPr="003B137E" w:rsidRDefault="003821AF" w:rsidP="003821AF">
      <w:pPr>
        <w:pStyle w:val="Ttulo1"/>
        <w:rPr>
          <w:rFonts w:ascii="FreesiaUPC" w:hAnsi="FreesiaUPC"/>
          <w:color w:val="767171"/>
          <w:sz w:val="36"/>
          <w:szCs w:val="22"/>
        </w:rPr>
      </w:pPr>
      <w:r>
        <w:rPr>
          <w:rFonts w:ascii="FreesiaUPC" w:hAnsi="FreesiaUPC" w:cs="FreesiaUPC"/>
          <w:b w:val="0"/>
          <w:bCs w:val="0"/>
          <w:color w:val="767171"/>
          <w:kern w:val="0"/>
          <w:szCs w:val="22"/>
        </w:rPr>
        <w:t>PRINCIPALES DEPARTAMENTOS PRODUCTORES</w:t>
      </w:r>
    </w:p>
    <w:p w14:paraId="14956D10" w14:textId="77777777" w:rsidR="003821AF" w:rsidRPr="00564958" w:rsidRDefault="003821AF" w:rsidP="003821AF">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19680" behindDoc="0" locked="0" layoutInCell="1" allowOverlap="1" wp14:anchorId="7C8851CC" wp14:editId="14B6F8B9">
                <wp:simplePos x="0" y="0"/>
                <wp:positionH relativeFrom="column">
                  <wp:posOffset>5715</wp:posOffset>
                </wp:positionH>
                <wp:positionV relativeFrom="paragraph">
                  <wp:posOffset>31750</wp:posOffset>
                </wp:positionV>
                <wp:extent cx="5591175" cy="0"/>
                <wp:effectExtent l="0" t="0" r="2857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6F3063" id="Conector recto 33" o:spid="_x0000_s1026" style="position:absolute;flip:y;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NQe0UP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4385C060" w14:textId="77777777" w:rsidR="003821AF" w:rsidRDefault="003821AF" w:rsidP="003821AF">
      <w:pPr>
        <w:spacing w:line="276" w:lineRule="auto"/>
        <w:jc w:val="both"/>
        <w:rPr>
          <w:rFonts w:asciiTheme="majorHAnsi" w:hAnsiTheme="majorHAnsi" w:cs="Arial"/>
          <w:sz w:val="24"/>
          <w:szCs w:val="24"/>
        </w:rPr>
      </w:pPr>
      <w:r w:rsidRPr="003821AF">
        <w:rPr>
          <w:rFonts w:asciiTheme="majorHAnsi" w:hAnsiTheme="majorHAnsi" w:cs="Arial"/>
          <w:sz w:val="24"/>
          <w:szCs w:val="24"/>
        </w:rPr>
        <w:t>Colombia es uno de los centros primarios de mayor diversidad genética de la</w:t>
      </w:r>
      <w:r>
        <w:rPr>
          <w:rFonts w:asciiTheme="majorHAnsi" w:hAnsiTheme="majorHAnsi" w:cs="Arial"/>
          <w:sz w:val="24"/>
          <w:szCs w:val="24"/>
        </w:rPr>
        <w:t xml:space="preserve"> </w:t>
      </w:r>
      <w:r w:rsidRPr="003821AF">
        <w:rPr>
          <w:rFonts w:asciiTheme="majorHAnsi" w:hAnsiTheme="majorHAnsi" w:cs="Arial"/>
          <w:sz w:val="24"/>
          <w:szCs w:val="24"/>
        </w:rPr>
        <w:t>batata, sin embargo, como cultivo, salvo en casos particulares como Sucre y</w:t>
      </w:r>
      <w:r>
        <w:rPr>
          <w:rFonts w:asciiTheme="majorHAnsi" w:hAnsiTheme="majorHAnsi" w:cs="Arial"/>
          <w:sz w:val="24"/>
          <w:szCs w:val="24"/>
        </w:rPr>
        <w:t xml:space="preserve"> </w:t>
      </w:r>
      <w:r w:rsidRPr="003821AF">
        <w:rPr>
          <w:rFonts w:asciiTheme="majorHAnsi" w:hAnsiTheme="majorHAnsi" w:cs="Arial"/>
          <w:sz w:val="24"/>
          <w:szCs w:val="24"/>
        </w:rPr>
        <w:t>Nariño, se encuentra relegado a la producción en huertas caseras en algunas</w:t>
      </w:r>
      <w:r>
        <w:rPr>
          <w:rFonts w:asciiTheme="majorHAnsi" w:hAnsiTheme="majorHAnsi" w:cs="Arial"/>
          <w:sz w:val="24"/>
          <w:szCs w:val="24"/>
        </w:rPr>
        <w:t xml:space="preserve"> </w:t>
      </w:r>
      <w:r w:rsidRPr="003821AF">
        <w:rPr>
          <w:rFonts w:asciiTheme="majorHAnsi" w:hAnsiTheme="majorHAnsi" w:cs="Arial"/>
          <w:sz w:val="24"/>
          <w:szCs w:val="24"/>
        </w:rPr>
        <w:t>regiones del país. La región</w:t>
      </w:r>
      <w:r>
        <w:rPr>
          <w:rFonts w:asciiTheme="majorHAnsi" w:hAnsiTheme="majorHAnsi" w:cs="Arial"/>
          <w:sz w:val="24"/>
          <w:szCs w:val="24"/>
        </w:rPr>
        <w:t xml:space="preserve"> caribeñ</w:t>
      </w:r>
      <w:r w:rsidRPr="003821AF">
        <w:rPr>
          <w:rFonts w:asciiTheme="majorHAnsi" w:hAnsiTheme="majorHAnsi" w:cs="Arial"/>
          <w:sz w:val="24"/>
          <w:szCs w:val="24"/>
        </w:rPr>
        <w:t>a es la principal productora y consumidora</w:t>
      </w:r>
      <w:r>
        <w:rPr>
          <w:rFonts w:asciiTheme="majorHAnsi" w:hAnsiTheme="majorHAnsi" w:cs="Arial"/>
          <w:sz w:val="24"/>
          <w:szCs w:val="24"/>
        </w:rPr>
        <w:t xml:space="preserve"> </w:t>
      </w:r>
      <w:r w:rsidRPr="003821AF">
        <w:rPr>
          <w:rFonts w:asciiTheme="majorHAnsi" w:hAnsiTheme="majorHAnsi" w:cs="Arial"/>
          <w:sz w:val="24"/>
          <w:szCs w:val="24"/>
        </w:rPr>
        <w:t>de batata, es especial en los departamentos de Sucre, Magdalena y Córdoba.</w:t>
      </w:r>
      <w:r>
        <w:rPr>
          <w:rFonts w:asciiTheme="majorHAnsi" w:hAnsiTheme="majorHAnsi" w:cs="Arial"/>
          <w:sz w:val="24"/>
          <w:szCs w:val="24"/>
        </w:rPr>
        <w:t xml:space="preserve"> </w:t>
      </w:r>
      <w:r w:rsidRPr="003821AF">
        <w:rPr>
          <w:rFonts w:asciiTheme="majorHAnsi" w:hAnsiTheme="majorHAnsi" w:cs="Arial"/>
          <w:sz w:val="24"/>
          <w:szCs w:val="24"/>
        </w:rPr>
        <w:t>No obstante, el cultivo se rige por el conocimiento empírico de los agricultores</w:t>
      </w:r>
      <w:r>
        <w:rPr>
          <w:rFonts w:asciiTheme="majorHAnsi" w:hAnsiTheme="majorHAnsi" w:cs="Arial"/>
          <w:sz w:val="24"/>
          <w:szCs w:val="24"/>
        </w:rPr>
        <w:t xml:space="preserve"> </w:t>
      </w:r>
      <w:r w:rsidRPr="003821AF">
        <w:rPr>
          <w:rFonts w:asciiTheme="majorHAnsi" w:hAnsiTheme="majorHAnsi" w:cs="Arial"/>
          <w:sz w:val="24"/>
          <w:szCs w:val="24"/>
        </w:rPr>
        <w:t>y depende de la siembra de materiales tradicionales o locales, lo que limita la</w:t>
      </w:r>
      <w:r>
        <w:rPr>
          <w:rFonts w:asciiTheme="majorHAnsi" w:hAnsiTheme="majorHAnsi" w:cs="Arial"/>
          <w:sz w:val="24"/>
          <w:szCs w:val="24"/>
        </w:rPr>
        <w:t xml:space="preserve"> </w:t>
      </w:r>
      <w:r w:rsidRPr="003821AF">
        <w:rPr>
          <w:rFonts w:asciiTheme="majorHAnsi" w:hAnsiTheme="majorHAnsi" w:cs="Arial"/>
          <w:sz w:val="24"/>
          <w:szCs w:val="24"/>
        </w:rPr>
        <w:t>producción al consumo familiar y en escasas ocasiones está disponible para la</w:t>
      </w:r>
      <w:r>
        <w:rPr>
          <w:rFonts w:asciiTheme="majorHAnsi" w:hAnsiTheme="majorHAnsi" w:cs="Arial"/>
          <w:sz w:val="24"/>
          <w:szCs w:val="24"/>
        </w:rPr>
        <w:t xml:space="preserve"> </w:t>
      </w:r>
      <w:r w:rsidRPr="003821AF">
        <w:rPr>
          <w:rFonts w:asciiTheme="majorHAnsi" w:hAnsiTheme="majorHAnsi" w:cs="Arial"/>
          <w:sz w:val="24"/>
          <w:szCs w:val="24"/>
        </w:rPr>
        <w:t>venta en mercados locales.</w:t>
      </w:r>
    </w:p>
    <w:p w14:paraId="0159EE6D" w14:textId="7F9B6AE6" w:rsidR="003821AF" w:rsidRDefault="003821AF" w:rsidP="003821AF">
      <w:pPr>
        <w:spacing w:line="276" w:lineRule="auto"/>
        <w:jc w:val="center"/>
        <w:rPr>
          <w:rFonts w:asciiTheme="majorHAnsi" w:hAnsiTheme="majorHAnsi" w:cs="Arial"/>
          <w:sz w:val="24"/>
          <w:szCs w:val="24"/>
        </w:rPr>
      </w:pPr>
      <w:r>
        <w:rPr>
          <w:rFonts w:asciiTheme="majorHAnsi" w:hAnsiTheme="majorHAnsi" w:cs="Arial"/>
          <w:noProof/>
          <w:sz w:val="24"/>
          <w:szCs w:val="24"/>
          <w:lang w:eastAsia="es-CO"/>
        </w:rPr>
        <w:drawing>
          <wp:inline distT="0" distB="0" distL="0" distR="0" wp14:anchorId="4A707D31" wp14:editId="587F8C2D">
            <wp:extent cx="5292225" cy="4410075"/>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3324" cy="4419324"/>
                    </a:xfrm>
                    <a:prstGeom prst="rect">
                      <a:avLst/>
                    </a:prstGeom>
                    <a:noFill/>
                    <a:ln>
                      <a:noFill/>
                    </a:ln>
                  </pic:spPr>
                </pic:pic>
              </a:graphicData>
            </a:graphic>
          </wp:inline>
        </w:drawing>
      </w:r>
    </w:p>
    <w:p w14:paraId="721C6D3D" w14:textId="77777777" w:rsidR="003821AF" w:rsidRPr="003B137E" w:rsidRDefault="003821AF" w:rsidP="003821AF">
      <w:pPr>
        <w:pStyle w:val="Ttulo1"/>
        <w:rPr>
          <w:rFonts w:ascii="FreesiaUPC" w:hAnsi="FreesiaUPC"/>
          <w:color w:val="767171"/>
          <w:szCs w:val="22"/>
        </w:rPr>
      </w:pPr>
      <w:r>
        <w:rPr>
          <w:rFonts w:ascii="FreesiaUPC" w:hAnsi="FreesiaUPC" w:cs="FreesiaUPC"/>
          <w:b w:val="0"/>
          <w:bCs w:val="0"/>
          <w:color w:val="767171"/>
          <w:kern w:val="0"/>
          <w:szCs w:val="22"/>
        </w:rPr>
        <w:t>EXPORTACIONES E IMPORTACIONES</w:t>
      </w:r>
    </w:p>
    <w:p w14:paraId="20BBF35B" w14:textId="74974604" w:rsidR="003821AF" w:rsidRPr="003821AF" w:rsidRDefault="003821AF" w:rsidP="003821AF">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720704" behindDoc="0" locked="0" layoutInCell="1" allowOverlap="1" wp14:anchorId="30319036" wp14:editId="787636BD">
                <wp:simplePos x="0" y="0"/>
                <wp:positionH relativeFrom="column">
                  <wp:posOffset>0</wp:posOffset>
                </wp:positionH>
                <wp:positionV relativeFrom="paragraph">
                  <wp:posOffset>-635</wp:posOffset>
                </wp:positionV>
                <wp:extent cx="5591175" cy="0"/>
                <wp:effectExtent l="0" t="0" r="28575" b="19050"/>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1F8D60" id="Conector recto 37" o:spid="_x0000_s1026" style="position:absolute;flip:y;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" strokecolor="#a5a5a5" strokeweight=".5pt">
                <v:stroke joinstyle="miter"/>
                <o:lock v:ext="edit" shapetype="f"/>
              </v:line>
            </w:pict>
          </mc:Fallback>
        </mc:AlternateContent>
      </w:r>
    </w:p>
    <w:p w14:paraId="6573AACB" w14:textId="77777777" w:rsidR="003821AF" w:rsidRPr="003821AF" w:rsidRDefault="003821AF" w:rsidP="003821AF">
      <w:pPr>
        <w:spacing w:line="276" w:lineRule="auto"/>
        <w:jc w:val="both"/>
        <w:rPr>
          <w:rFonts w:asciiTheme="majorHAnsi" w:hAnsiTheme="majorHAnsi" w:cs="Arial"/>
          <w:sz w:val="24"/>
          <w:szCs w:val="24"/>
        </w:rPr>
      </w:pPr>
      <w:r>
        <w:rPr>
          <w:rFonts w:asciiTheme="majorHAnsi" w:hAnsiTheme="majorHAnsi" w:cs="Arial"/>
          <w:noProof/>
          <w:sz w:val="24"/>
          <w:szCs w:val="24"/>
          <w:lang w:eastAsia="es-CO"/>
        </w:rPr>
        <w:drawing>
          <wp:inline distT="0" distB="0" distL="0" distR="0" wp14:anchorId="6A1EE9AB" wp14:editId="6A8111DD">
            <wp:extent cx="5288437" cy="722947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9280" cy="7230627"/>
                    </a:xfrm>
                    <a:prstGeom prst="rect">
                      <a:avLst/>
                    </a:prstGeom>
                    <a:noFill/>
                    <a:ln>
                      <a:noFill/>
                    </a:ln>
                  </pic:spPr>
                </pic:pic>
              </a:graphicData>
            </a:graphic>
          </wp:inline>
        </w:drawing>
      </w:r>
    </w:p>
    <w:p w14:paraId="7A2611FE" w14:textId="77777777" w:rsidR="0098424C" w:rsidRDefault="0098424C" w:rsidP="0098424C">
      <w:pPr>
        <w:spacing w:line="276" w:lineRule="auto"/>
        <w:jc w:val="both"/>
        <w:rPr>
          <w:rFonts w:asciiTheme="majorHAnsi" w:hAnsiTheme="majorHAnsi" w:cs="Arial"/>
          <w:sz w:val="24"/>
          <w:szCs w:val="24"/>
        </w:rPr>
      </w:pPr>
    </w:p>
    <w:p w14:paraId="1F1DB89E" w14:textId="4E3A2290" w:rsidR="0098424C" w:rsidRDefault="0098424C" w:rsidP="0098424C">
      <w:pPr>
        <w:spacing w:line="276" w:lineRule="auto"/>
        <w:jc w:val="both"/>
        <w:rPr>
          <w:rFonts w:asciiTheme="majorHAnsi" w:hAnsiTheme="majorHAnsi" w:cs="Arial"/>
          <w:sz w:val="24"/>
          <w:szCs w:val="24"/>
        </w:rPr>
      </w:pPr>
      <w:r w:rsidRPr="0098424C">
        <w:rPr>
          <w:rFonts w:asciiTheme="majorHAnsi" w:hAnsiTheme="majorHAnsi" w:cs="Arial"/>
          <w:sz w:val="24"/>
          <w:szCs w:val="24"/>
        </w:rPr>
        <w:t>En relación con las exportaciones, se observa una caída abrupta en el comercio</w:t>
      </w:r>
      <w:r>
        <w:rPr>
          <w:rFonts w:asciiTheme="majorHAnsi" w:hAnsiTheme="majorHAnsi" w:cs="Arial"/>
          <w:sz w:val="24"/>
          <w:szCs w:val="24"/>
        </w:rPr>
        <w:t xml:space="preserve"> </w:t>
      </w:r>
      <w:r w:rsidRPr="0098424C">
        <w:rPr>
          <w:rFonts w:asciiTheme="majorHAnsi" w:hAnsiTheme="majorHAnsi" w:cs="Arial"/>
          <w:sz w:val="24"/>
          <w:szCs w:val="24"/>
        </w:rPr>
        <w:t>de las papas y la yuca entre 2009 y 2010; luego, en 2012-2014, se registró un</w:t>
      </w:r>
      <w:r>
        <w:rPr>
          <w:rFonts w:asciiTheme="majorHAnsi" w:hAnsiTheme="majorHAnsi" w:cs="Arial"/>
          <w:sz w:val="24"/>
          <w:szCs w:val="24"/>
        </w:rPr>
        <w:t xml:space="preserve"> </w:t>
      </w:r>
      <w:r w:rsidRPr="0098424C">
        <w:rPr>
          <w:rFonts w:asciiTheme="majorHAnsi" w:hAnsiTheme="majorHAnsi" w:cs="Arial"/>
          <w:sz w:val="24"/>
          <w:szCs w:val="24"/>
        </w:rPr>
        <w:t>aumento. Por su parte, la batata tiene una pequeña participación y se registran</w:t>
      </w:r>
      <w:r>
        <w:rPr>
          <w:rFonts w:asciiTheme="majorHAnsi" w:hAnsiTheme="majorHAnsi" w:cs="Arial"/>
          <w:sz w:val="24"/>
          <w:szCs w:val="24"/>
        </w:rPr>
        <w:t xml:space="preserve"> </w:t>
      </w:r>
      <w:r w:rsidRPr="0098424C">
        <w:rPr>
          <w:rFonts w:asciiTheme="majorHAnsi" w:hAnsiTheme="majorHAnsi" w:cs="Arial"/>
          <w:sz w:val="24"/>
          <w:szCs w:val="24"/>
        </w:rPr>
        <w:t>valores a partir de 2010, a diferencia del ñame y la arracacha que no muestran</w:t>
      </w:r>
      <w:r>
        <w:rPr>
          <w:rFonts w:asciiTheme="majorHAnsi" w:hAnsiTheme="majorHAnsi" w:cs="Arial"/>
          <w:sz w:val="24"/>
          <w:szCs w:val="24"/>
        </w:rPr>
        <w:t xml:space="preserve"> </w:t>
      </w:r>
      <w:r w:rsidRPr="0098424C">
        <w:rPr>
          <w:rFonts w:asciiTheme="majorHAnsi" w:hAnsiTheme="majorHAnsi" w:cs="Arial"/>
          <w:sz w:val="24"/>
          <w:szCs w:val="24"/>
        </w:rPr>
        <w:t>una participación relevante.</w:t>
      </w:r>
      <w:r>
        <w:rPr>
          <w:rFonts w:asciiTheme="majorHAnsi" w:hAnsiTheme="majorHAnsi" w:cs="Arial"/>
          <w:sz w:val="24"/>
          <w:szCs w:val="24"/>
        </w:rPr>
        <w:t xml:space="preserve"> </w:t>
      </w:r>
      <w:r w:rsidRPr="0098424C">
        <w:rPr>
          <w:rFonts w:asciiTheme="majorHAnsi" w:hAnsiTheme="majorHAnsi" w:cs="Arial"/>
          <w:sz w:val="24"/>
          <w:szCs w:val="24"/>
        </w:rPr>
        <w:t>Respecto a las importaciones en el país, se observa un crecimiento sostenido</w:t>
      </w:r>
      <w:r>
        <w:rPr>
          <w:rFonts w:asciiTheme="majorHAnsi" w:hAnsiTheme="majorHAnsi" w:cs="Arial"/>
          <w:sz w:val="24"/>
          <w:szCs w:val="24"/>
        </w:rPr>
        <w:t xml:space="preserve"> </w:t>
      </w:r>
      <w:r w:rsidRPr="0098424C">
        <w:rPr>
          <w:rFonts w:asciiTheme="majorHAnsi" w:hAnsiTheme="majorHAnsi" w:cs="Arial"/>
          <w:sz w:val="24"/>
          <w:szCs w:val="24"/>
        </w:rPr>
        <w:t>desde 2007 de la importación de papas, las cuales pasaron de 5.000 toneladas</w:t>
      </w:r>
      <w:r>
        <w:rPr>
          <w:rFonts w:asciiTheme="majorHAnsi" w:hAnsiTheme="majorHAnsi" w:cs="Arial"/>
          <w:sz w:val="24"/>
          <w:szCs w:val="24"/>
        </w:rPr>
        <w:t xml:space="preserve"> </w:t>
      </w:r>
      <w:r w:rsidRPr="0098424C">
        <w:rPr>
          <w:rFonts w:asciiTheme="majorHAnsi" w:hAnsiTheme="majorHAnsi" w:cs="Arial"/>
          <w:sz w:val="24"/>
          <w:szCs w:val="24"/>
        </w:rPr>
        <w:t>en ese año a 31.000 en 2014; este comportamiento abre una posibilidad de</w:t>
      </w:r>
      <w:r>
        <w:rPr>
          <w:rFonts w:asciiTheme="majorHAnsi" w:hAnsiTheme="majorHAnsi" w:cs="Arial"/>
          <w:sz w:val="24"/>
          <w:szCs w:val="24"/>
        </w:rPr>
        <w:t xml:space="preserve"> </w:t>
      </w:r>
      <w:r w:rsidRPr="0098424C">
        <w:rPr>
          <w:rFonts w:asciiTheme="majorHAnsi" w:hAnsiTheme="majorHAnsi" w:cs="Arial"/>
          <w:sz w:val="24"/>
          <w:szCs w:val="24"/>
        </w:rPr>
        <w:t>sustituir el consumo de papas por otro tipo de raíces y tubérculos, como la</w:t>
      </w:r>
      <w:r>
        <w:rPr>
          <w:rFonts w:asciiTheme="majorHAnsi" w:hAnsiTheme="majorHAnsi" w:cs="Arial"/>
          <w:sz w:val="24"/>
          <w:szCs w:val="24"/>
        </w:rPr>
        <w:t xml:space="preserve"> </w:t>
      </w:r>
      <w:r w:rsidRPr="0098424C">
        <w:rPr>
          <w:rFonts w:asciiTheme="majorHAnsi" w:hAnsiTheme="majorHAnsi" w:cs="Arial"/>
          <w:sz w:val="24"/>
          <w:szCs w:val="24"/>
        </w:rPr>
        <w:t>batata, para diversificar la canasta básica familiar.</w:t>
      </w:r>
    </w:p>
    <w:p w14:paraId="19D90D45" w14:textId="77777777" w:rsidR="0098424C" w:rsidRPr="0098424C" w:rsidRDefault="0098424C" w:rsidP="0098424C">
      <w:pPr>
        <w:spacing w:line="276" w:lineRule="auto"/>
        <w:jc w:val="both"/>
        <w:rPr>
          <w:rFonts w:asciiTheme="majorHAnsi" w:hAnsiTheme="majorHAnsi" w:cs="Arial"/>
          <w:sz w:val="24"/>
          <w:szCs w:val="24"/>
        </w:rPr>
      </w:pPr>
    </w:p>
    <w:p w14:paraId="216C2B8E" w14:textId="5B242D48" w:rsidR="003821AF" w:rsidRPr="003B137E" w:rsidRDefault="003821AF" w:rsidP="003821AF">
      <w:pPr>
        <w:pStyle w:val="Ttulo1"/>
        <w:rPr>
          <w:rFonts w:ascii="FreesiaUPC" w:hAnsi="FreesiaUPC"/>
          <w:color w:val="767171"/>
          <w:sz w:val="36"/>
          <w:szCs w:val="22"/>
        </w:rPr>
      </w:pPr>
      <w:r>
        <w:rPr>
          <w:rFonts w:ascii="FreesiaUPC" w:hAnsi="FreesiaUPC" w:cs="FreesiaUPC"/>
          <w:b w:val="0"/>
          <w:bCs w:val="0"/>
          <w:color w:val="767171"/>
          <w:kern w:val="0"/>
          <w:szCs w:val="22"/>
        </w:rPr>
        <w:t xml:space="preserve">CADENA AGROINDUSTRIAL DE </w:t>
      </w:r>
      <w:r w:rsidR="003D7759">
        <w:rPr>
          <w:rFonts w:ascii="FreesiaUPC" w:hAnsi="FreesiaUPC" w:cs="FreesiaUPC"/>
          <w:b w:val="0"/>
          <w:bCs w:val="0"/>
          <w:color w:val="767171"/>
          <w:kern w:val="0"/>
          <w:szCs w:val="22"/>
        </w:rPr>
        <w:t>LA BATATA</w:t>
      </w:r>
    </w:p>
    <w:p w14:paraId="4DCF9916" w14:textId="77777777" w:rsidR="003821AF" w:rsidRPr="00564958" w:rsidRDefault="003821AF" w:rsidP="003821AF">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21728" behindDoc="0" locked="0" layoutInCell="1" allowOverlap="1" wp14:anchorId="2B70FDC3" wp14:editId="28C3EE58">
                <wp:simplePos x="0" y="0"/>
                <wp:positionH relativeFrom="column">
                  <wp:posOffset>5715</wp:posOffset>
                </wp:positionH>
                <wp:positionV relativeFrom="paragraph">
                  <wp:posOffset>31750</wp:posOffset>
                </wp:positionV>
                <wp:extent cx="5591175" cy="0"/>
                <wp:effectExtent l="0" t="0" r="28575"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AB9CDD" id="Conector recto 38" o:spid="_x0000_s1026" style="position:absolute;flip:y;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" strokecolor="#a5a5a5" strokeweight=".5pt">
                <v:stroke joinstyle="miter"/>
                <o:lock v:ext="edit" shapetype="f"/>
              </v:line>
            </w:pict>
          </mc:Fallback>
        </mc:AlternateContent>
      </w:r>
    </w:p>
    <w:p w14:paraId="1BE7AB47" w14:textId="6951E0D1" w:rsidR="003821AF" w:rsidRPr="003821AF" w:rsidRDefault="003821AF" w:rsidP="003821AF">
      <w:pPr>
        <w:spacing w:line="276" w:lineRule="auto"/>
        <w:jc w:val="both"/>
        <w:rPr>
          <w:rFonts w:asciiTheme="majorHAnsi" w:hAnsiTheme="majorHAnsi" w:cs="Arial"/>
          <w:sz w:val="24"/>
          <w:szCs w:val="24"/>
        </w:rPr>
      </w:pPr>
      <w:r w:rsidRPr="003821AF">
        <w:rPr>
          <w:rFonts w:asciiTheme="majorHAnsi" w:hAnsiTheme="majorHAnsi" w:cs="Arial"/>
          <w:sz w:val="24"/>
          <w:szCs w:val="24"/>
        </w:rPr>
        <w:t>La producción de batata tiene una baja participación en la producción</w:t>
      </w:r>
      <w:r>
        <w:rPr>
          <w:rFonts w:asciiTheme="majorHAnsi" w:hAnsiTheme="majorHAnsi" w:cs="Arial"/>
          <w:sz w:val="24"/>
          <w:szCs w:val="24"/>
        </w:rPr>
        <w:t xml:space="preserve"> </w:t>
      </w:r>
      <w:r w:rsidRPr="003821AF">
        <w:rPr>
          <w:rFonts w:asciiTheme="majorHAnsi" w:hAnsiTheme="majorHAnsi" w:cs="Arial"/>
          <w:sz w:val="24"/>
          <w:szCs w:val="24"/>
        </w:rPr>
        <w:t>nacional de raíces y tubérculos, en la cual predominan las papas y la yuca,</w:t>
      </w:r>
      <w:r>
        <w:rPr>
          <w:rFonts w:asciiTheme="majorHAnsi" w:hAnsiTheme="majorHAnsi" w:cs="Arial"/>
          <w:sz w:val="24"/>
          <w:szCs w:val="24"/>
        </w:rPr>
        <w:t xml:space="preserve"> </w:t>
      </w:r>
      <w:r w:rsidRPr="003821AF">
        <w:rPr>
          <w:rFonts w:asciiTheme="majorHAnsi" w:hAnsiTheme="majorHAnsi" w:cs="Arial"/>
          <w:sz w:val="24"/>
          <w:szCs w:val="24"/>
        </w:rPr>
        <w:t>seguidas del ñame y la arracacha</w:t>
      </w:r>
    </w:p>
    <w:p w14:paraId="69ED8F91" w14:textId="77777777" w:rsidR="00A627D0" w:rsidRDefault="00A627D0" w:rsidP="00A627D0">
      <w:pPr>
        <w:autoSpaceDE w:val="0"/>
        <w:autoSpaceDN w:val="0"/>
        <w:adjustRightInd w:val="0"/>
        <w:spacing w:after="0" w:line="240" w:lineRule="auto"/>
        <w:rPr>
          <w:rFonts w:asciiTheme="majorHAnsi" w:hAnsiTheme="majorHAnsi" w:cs="GaramondPremrPro-SmbdCapt"/>
          <w:b/>
          <w:sz w:val="24"/>
          <w:szCs w:val="24"/>
        </w:rPr>
      </w:pPr>
    </w:p>
    <w:p w14:paraId="03B05A23" w14:textId="77777777" w:rsidR="00A627D0" w:rsidRDefault="00A627D0" w:rsidP="00A627D0">
      <w:pPr>
        <w:autoSpaceDE w:val="0"/>
        <w:autoSpaceDN w:val="0"/>
        <w:adjustRightInd w:val="0"/>
        <w:spacing w:after="0" w:line="240" w:lineRule="auto"/>
        <w:rPr>
          <w:rFonts w:asciiTheme="majorHAnsi" w:hAnsiTheme="majorHAnsi" w:cs="GaramondPremrPro-SmbdCapt"/>
          <w:b/>
          <w:sz w:val="24"/>
          <w:szCs w:val="24"/>
        </w:rPr>
      </w:pPr>
      <w:r w:rsidRPr="00A627D0">
        <w:rPr>
          <w:rFonts w:asciiTheme="majorHAnsi" w:hAnsiTheme="majorHAnsi" w:cs="GaramondPremrPro-SmbdCapt"/>
          <w:b/>
          <w:sz w:val="24"/>
          <w:szCs w:val="24"/>
        </w:rPr>
        <w:t>Oportunidades</w:t>
      </w:r>
    </w:p>
    <w:p w14:paraId="654A2EAD" w14:textId="77777777" w:rsidR="00A627D0" w:rsidRPr="00A627D0" w:rsidRDefault="00A627D0" w:rsidP="00A627D0">
      <w:pPr>
        <w:autoSpaceDE w:val="0"/>
        <w:autoSpaceDN w:val="0"/>
        <w:adjustRightInd w:val="0"/>
        <w:spacing w:after="0" w:line="240" w:lineRule="auto"/>
        <w:rPr>
          <w:rFonts w:asciiTheme="majorHAnsi" w:hAnsiTheme="majorHAnsi" w:cs="GaramondPremrPro-SmbdCapt"/>
          <w:b/>
          <w:sz w:val="24"/>
          <w:szCs w:val="24"/>
        </w:rPr>
      </w:pPr>
    </w:p>
    <w:p w14:paraId="0C37E108" w14:textId="5AEE9578" w:rsid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Muchos países consideran que la batata es un producto de primera necesidad dado su alto contenido de proteínas, lípidos, calcio y caroteno, lo que la convierte en un producto ideal para promover su consumo y para garantizar temas de seguridad alimentaria; además, se trata de un cultivo adaptable a suelos con bajos niveles de nutrientes.</w:t>
      </w:r>
    </w:p>
    <w:p w14:paraId="2C45463D" w14:textId="77777777" w:rsid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 xml:space="preserve">Otra prerrogativa que tiene la batata en Colombia es su diversidad genética, que puede ser base para el desarrollo de variedades competitivas y adaptadas a </w:t>
      </w:r>
      <w:r>
        <w:rPr>
          <w:rFonts w:asciiTheme="majorHAnsi" w:eastAsia="GaramondPremrPro" w:hAnsiTheme="majorHAnsi" w:cs="GaramondPremrPro"/>
          <w:sz w:val="24"/>
          <w:szCs w:val="24"/>
        </w:rPr>
        <w:t>d</w:t>
      </w:r>
      <w:r w:rsidRPr="00A627D0">
        <w:rPr>
          <w:rFonts w:asciiTheme="majorHAnsi" w:eastAsia="GaramondPremrPro" w:hAnsiTheme="majorHAnsi" w:cs="GaramondPremrPro"/>
          <w:sz w:val="24"/>
          <w:szCs w:val="24"/>
        </w:rPr>
        <w:t>iferentes usos.</w:t>
      </w:r>
    </w:p>
    <w:p w14:paraId="73D62800" w14:textId="77777777" w:rsid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La batata también se puede considerar un sustituto de consumo respecto a otras raíces y tubérculos y abastecer la demanda de alimento en épocas de deficiencia en la producción de otros cultivos; puede suponer un sustituto a las importaciones de raíces tuberosas.</w:t>
      </w:r>
    </w:p>
    <w:p w14:paraId="05A45282" w14:textId="77777777" w:rsid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Como la demanda del tubérculo ha crecido a partir de 2000 a una tasa de casi 15.000 toneladas anuales, es importante su potencial en el comercio internacional (</w:t>
      </w:r>
      <w:proofErr w:type="spellStart"/>
      <w:r w:rsidRPr="00A627D0">
        <w:rPr>
          <w:rFonts w:asciiTheme="majorHAnsi" w:eastAsia="GaramondPremrPro" w:hAnsiTheme="majorHAnsi" w:cs="GaramondPremrPro"/>
          <w:sz w:val="24"/>
          <w:szCs w:val="24"/>
        </w:rPr>
        <w:t>fao</w:t>
      </w:r>
      <w:proofErr w:type="spellEnd"/>
      <w:r w:rsidRPr="00A627D0">
        <w:rPr>
          <w:rFonts w:asciiTheme="majorHAnsi" w:eastAsia="GaramondPremrPro" w:hAnsiTheme="majorHAnsi" w:cs="GaramondPremrPro"/>
          <w:sz w:val="24"/>
          <w:szCs w:val="24"/>
        </w:rPr>
        <w:t xml:space="preserve"> 2003).</w:t>
      </w:r>
    </w:p>
    <w:p w14:paraId="1BCD85B9" w14:textId="77777777" w:rsid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La batata, utilizada como alimento en la producción animal, tiene opciones en el país; se emplea no solo el tubérculo sino también las hojas y tallos de la planta, por lo que puede satisfacer tanto la alimentación humana como la animal.</w:t>
      </w:r>
    </w:p>
    <w:p w14:paraId="011B17D0" w14:textId="77777777" w:rsidR="00A627D0" w:rsidRDefault="00A627D0" w:rsidP="007B07CF">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El vegetal ofrece un portafolio de productos con diferentes grados de transformación, lo cual lo hace viable para nuevos nichos de mercados tanto nacionales como internacionales, siempre y cuando se produzcan las cantidades requeridas.</w:t>
      </w:r>
    </w:p>
    <w:p w14:paraId="05928DF8" w14:textId="3DC69056" w:rsidR="00A627D0" w:rsidRP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Colombia ya está exportando a los mercados de Canadá y Estados Unidos, con posibilidad de llegar a otros países, europeos principalmente, como</w:t>
      </w:r>
      <w:r>
        <w:rPr>
          <w:rFonts w:asciiTheme="majorHAnsi" w:eastAsia="GaramondPremrPro" w:hAnsiTheme="majorHAnsi" w:cs="GaramondPremrPro"/>
          <w:sz w:val="24"/>
          <w:szCs w:val="24"/>
        </w:rPr>
        <w:t xml:space="preserve"> </w:t>
      </w:r>
      <w:r w:rsidRPr="00A627D0">
        <w:rPr>
          <w:rFonts w:asciiTheme="majorHAnsi" w:eastAsia="GaramondPremrPro" w:hAnsiTheme="majorHAnsi" w:cs="GaramondPremrPro"/>
          <w:sz w:val="24"/>
          <w:szCs w:val="24"/>
        </w:rPr>
        <w:t>Reino Unido, Francia y Bélgica, mercados donde Perú, por ejemplo, reporta exportaciones.</w:t>
      </w:r>
    </w:p>
    <w:p w14:paraId="22F736D8" w14:textId="35CC0B2D" w:rsidR="00A627D0" w:rsidRPr="00A627D0" w:rsidRDefault="00A627D0" w:rsidP="00A627D0">
      <w:pPr>
        <w:pStyle w:val="Prrafodelista"/>
        <w:numPr>
          <w:ilvl w:val="0"/>
          <w:numId w:val="19"/>
        </w:numPr>
        <w:autoSpaceDE w:val="0"/>
        <w:autoSpaceDN w:val="0"/>
        <w:adjustRightInd w:val="0"/>
        <w:spacing w:after="0" w:line="240" w:lineRule="auto"/>
        <w:jc w:val="both"/>
        <w:rPr>
          <w:rFonts w:asciiTheme="majorHAnsi" w:eastAsia="GaramondPremrPro" w:hAnsiTheme="majorHAnsi" w:cs="GaramondPremrPro"/>
          <w:sz w:val="24"/>
          <w:szCs w:val="24"/>
        </w:rPr>
      </w:pPr>
      <w:r w:rsidRPr="00A627D0">
        <w:rPr>
          <w:rFonts w:asciiTheme="majorHAnsi" w:eastAsia="GaramondPremrPro" w:hAnsiTheme="majorHAnsi" w:cs="GaramondPremrPro"/>
          <w:sz w:val="24"/>
          <w:szCs w:val="24"/>
        </w:rPr>
        <w:t>Otro mercado potencial puede ser el de los países del Cono Sur, que son consumidores y, por presentar estaciones, podrían necesitar abastecimiento en las épocas del ano de baja producción local.</w:t>
      </w:r>
    </w:p>
    <w:p w14:paraId="11343F72" w14:textId="77777777" w:rsidR="00066CB1" w:rsidRPr="00066CB1" w:rsidRDefault="00A627D0" w:rsidP="00066CB1">
      <w:pPr>
        <w:pStyle w:val="Prrafodelista"/>
        <w:numPr>
          <w:ilvl w:val="0"/>
          <w:numId w:val="19"/>
        </w:numPr>
        <w:autoSpaceDE w:val="0"/>
        <w:autoSpaceDN w:val="0"/>
        <w:adjustRightInd w:val="0"/>
        <w:spacing w:after="0" w:line="276" w:lineRule="auto"/>
        <w:jc w:val="both"/>
        <w:rPr>
          <w:rFonts w:asciiTheme="majorHAnsi" w:hAnsiTheme="majorHAnsi" w:cs="Arial"/>
          <w:sz w:val="24"/>
          <w:szCs w:val="24"/>
        </w:rPr>
      </w:pPr>
      <w:r w:rsidRPr="000F72D8">
        <w:rPr>
          <w:rFonts w:asciiTheme="majorHAnsi" w:eastAsia="GaramondPremrPro" w:hAnsiTheme="majorHAnsi" w:cs="GaramondPremrPro"/>
          <w:sz w:val="24"/>
          <w:szCs w:val="24"/>
        </w:rPr>
        <w:t>Norteamérica tiene restricciones por la estacionalidad productiva reducida a cuatro meses, por lo que debe conservar materias primas durante ocho meses, lo que genera altos costos para el consumidor. Colombia puede producir en todo el año y suministrar el vegetal a costos racionales, si se</w:t>
      </w:r>
      <w:r w:rsidR="000F72D8" w:rsidRPr="000F72D8">
        <w:rPr>
          <w:rFonts w:asciiTheme="majorHAnsi" w:eastAsia="GaramondPremrPro" w:hAnsiTheme="majorHAnsi" w:cs="GaramondPremrPro"/>
          <w:sz w:val="24"/>
          <w:szCs w:val="24"/>
        </w:rPr>
        <w:t xml:space="preserve"> </w:t>
      </w:r>
      <w:r w:rsidRPr="000F72D8">
        <w:rPr>
          <w:rFonts w:asciiTheme="majorHAnsi" w:eastAsia="GaramondPremrPro" w:hAnsiTheme="majorHAnsi" w:cs="GaramondPremrPro"/>
          <w:sz w:val="24"/>
          <w:szCs w:val="24"/>
        </w:rPr>
        <w:t xml:space="preserve">conoce la demanda del mercado. </w:t>
      </w:r>
      <w:r w:rsidR="000F72D8" w:rsidRPr="000F72D8">
        <w:rPr>
          <w:rFonts w:asciiTheme="majorHAnsi" w:eastAsia="GaramondPremrPro" w:hAnsiTheme="majorHAnsi" w:cs="GaramondPremrPro"/>
          <w:sz w:val="24"/>
          <w:szCs w:val="24"/>
        </w:rPr>
        <w:t>Canadá</w:t>
      </w:r>
      <w:r w:rsidRPr="000F72D8">
        <w:rPr>
          <w:rFonts w:asciiTheme="majorHAnsi" w:eastAsia="GaramondPremrPro" w:hAnsiTheme="majorHAnsi" w:cs="GaramondPremrPro"/>
          <w:sz w:val="24"/>
          <w:szCs w:val="24"/>
        </w:rPr>
        <w:t xml:space="preserve"> no puede producir batata en</w:t>
      </w:r>
      <w:r w:rsidR="000F72D8" w:rsidRPr="000F72D8">
        <w:rPr>
          <w:rFonts w:asciiTheme="majorHAnsi" w:eastAsia="GaramondPremrPro" w:hAnsiTheme="majorHAnsi" w:cs="GaramondPremrPro"/>
          <w:sz w:val="24"/>
          <w:szCs w:val="24"/>
        </w:rPr>
        <w:t xml:space="preserve"> </w:t>
      </w:r>
      <w:r w:rsidRPr="000F72D8">
        <w:rPr>
          <w:rFonts w:asciiTheme="majorHAnsi" w:eastAsia="GaramondPremrPro" w:hAnsiTheme="majorHAnsi" w:cs="GaramondPremrPro"/>
          <w:sz w:val="24"/>
          <w:szCs w:val="24"/>
        </w:rPr>
        <w:t xml:space="preserve">ninguna </w:t>
      </w:r>
      <w:r w:rsidR="000F72D8" w:rsidRPr="000F72D8">
        <w:rPr>
          <w:rFonts w:asciiTheme="majorHAnsi" w:eastAsia="GaramondPremrPro" w:hAnsiTheme="majorHAnsi" w:cs="GaramondPremrPro"/>
          <w:sz w:val="24"/>
          <w:szCs w:val="24"/>
        </w:rPr>
        <w:t>época</w:t>
      </w:r>
      <w:r w:rsidRPr="000F72D8">
        <w:rPr>
          <w:rFonts w:asciiTheme="majorHAnsi" w:eastAsia="GaramondPremrPro" w:hAnsiTheme="majorHAnsi" w:cs="GaramondPremrPro"/>
          <w:sz w:val="24"/>
          <w:szCs w:val="24"/>
        </w:rPr>
        <w:t xml:space="preserve"> del </w:t>
      </w:r>
      <w:r w:rsidR="000F72D8" w:rsidRPr="000F72D8">
        <w:rPr>
          <w:rFonts w:asciiTheme="majorHAnsi" w:eastAsia="GaramondPremrPro" w:hAnsiTheme="majorHAnsi" w:cs="GaramondPremrPro"/>
          <w:sz w:val="24"/>
          <w:szCs w:val="24"/>
        </w:rPr>
        <w:t>año</w:t>
      </w:r>
      <w:r w:rsidRPr="000F72D8">
        <w:rPr>
          <w:rFonts w:asciiTheme="majorHAnsi" w:eastAsia="GaramondPremrPro" w:hAnsiTheme="majorHAnsi" w:cs="GaramondPremrPro"/>
          <w:sz w:val="24"/>
          <w:szCs w:val="24"/>
        </w:rPr>
        <w:t>.</w:t>
      </w:r>
    </w:p>
    <w:p w14:paraId="1627ACB1" w14:textId="719A315B" w:rsidR="00066CB1" w:rsidRDefault="00066CB1" w:rsidP="007B07CF">
      <w:pPr>
        <w:pStyle w:val="Prrafodelista"/>
        <w:numPr>
          <w:ilvl w:val="0"/>
          <w:numId w:val="19"/>
        </w:numPr>
        <w:autoSpaceDE w:val="0"/>
        <w:autoSpaceDN w:val="0"/>
        <w:adjustRightInd w:val="0"/>
        <w:spacing w:after="0" w:line="276" w:lineRule="auto"/>
        <w:jc w:val="both"/>
        <w:rPr>
          <w:rFonts w:asciiTheme="majorHAnsi" w:eastAsia="GaramondPremrPro" w:hAnsiTheme="majorHAnsi" w:cs="GaramondPremrPro"/>
          <w:sz w:val="24"/>
          <w:szCs w:val="24"/>
        </w:rPr>
      </w:pPr>
      <w:r w:rsidRPr="00066CB1">
        <w:rPr>
          <w:rFonts w:asciiTheme="majorHAnsi" w:eastAsia="GaramondPremrPro" w:hAnsiTheme="majorHAnsi" w:cs="GaramondPremrPro"/>
          <w:sz w:val="24"/>
          <w:szCs w:val="24"/>
        </w:rPr>
        <w:t>El cultivo de la batata es una muy buena alternativa con respecto a aquellos que actualmente tiene el Caribe colombiano y presentan graves problemas: el futuro de algodón es incierto; hay dificultad para vender la cosecha de maíz, y la producción de arroz tiene menor competitividad. Es necesario brindar una opción a los productores en la que se incluyan diferentes tecnologías para el cultivo de la batata (variedades, manejo agronómico, uso para consumo fresco, procesamiento y alimentación animal).</w:t>
      </w:r>
    </w:p>
    <w:p w14:paraId="43645B35" w14:textId="77777777" w:rsidR="00066CB1" w:rsidRPr="00066CB1" w:rsidRDefault="00066CB1" w:rsidP="00066CB1">
      <w:pPr>
        <w:pStyle w:val="Prrafodelista"/>
        <w:autoSpaceDE w:val="0"/>
        <w:autoSpaceDN w:val="0"/>
        <w:adjustRightInd w:val="0"/>
        <w:spacing w:after="0" w:line="276" w:lineRule="auto"/>
        <w:jc w:val="both"/>
        <w:rPr>
          <w:rFonts w:asciiTheme="majorHAnsi" w:eastAsia="GaramondPremrPro" w:hAnsiTheme="majorHAnsi" w:cs="GaramondPremrPro"/>
          <w:sz w:val="24"/>
          <w:szCs w:val="24"/>
        </w:rPr>
      </w:pPr>
    </w:p>
    <w:p w14:paraId="0B18D0D4" w14:textId="77777777" w:rsidR="00066CB1" w:rsidRDefault="00066CB1" w:rsidP="00066CB1">
      <w:pPr>
        <w:autoSpaceDE w:val="0"/>
        <w:autoSpaceDN w:val="0"/>
        <w:adjustRightInd w:val="0"/>
        <w:spacing w:after="0" w:line="240" w:lineRule="auto"/>
        <w:rPr>
          <w:rFonts w:asciiTheme="majorHAnsi" w:hAnsiTheme="majorHAnsi" w:cs="GaramondPremrPro-SmbdCapt"/>
          <w:b/>
          <w:sz w:val="24"/>
          <w:szCs w:val="24"/>
        </w:rPr>
      </w:pPr>
      <w:r w:rsidRPr="00066CB1">
        <w:rPr>
          <w:rFonts w:asciiTheme="majorHAnsi" w:hAnsiTheme="majorHAnsi" w:cs="GaramondPremrPro-SmbdCapt"/>
          <w:b/>
          <w:sz w:val="24"/>
          <w:szCs w:val="24"/>
        </w:rPr>
        <w:t>Limitaciones</w:t>
      </w:r>
    </w:p>
    <w:p w14:paraId="7C0BD080" w14:textId="77777777" w:rsidR="00066CB1" w:rsidRPr="00066CB1" w:rsidRDefault="00066CB1" w:rsidP="00066CB1">
      <w:pPr>
        <w:autoSpaceDE w:val="0"/>
        <w:autoSpaceDN w:val="0"/>
        <w:adjustRightInd w:val="0"/>
        <w:spacing w:after="0" w:line="240" w:lineRule="auto"/>
        <w:rPr>
          <w:rFonts w:asciiTheme="majorHAnsi" w:hAnsiTheme="majorHAnsi" w:cs="GaramondPremrPro-SmbdCapt"/>
          <w:b/>
          <w:sz w:val="24"/>
          <w:szCs w:val="24"/>
        </w:rPr>
      </w:pPr>
    </w:p>
    <w:p w14:paraId="0F9CBB42" w14:textId="77777777" w:rsidR="00066CB1" w:rsidRDefault="00066CB1" w:rsidP="00066CB1">
      <w:pPr>
        <w:pStyle w:val="Prrafodelista"/>
        <w:numPr>
          <w:ilvl w:val="0"/>
          <w:numId w:val="20"/>
        </w:numPr>
        <w:autoSpaceDE w:val="0"/>
        <w:autoSpaceDN w:val="0"/>
        <w:adjustRightInd w:val="0"/>
        <w:spacing w:after="0" w:line="240" w:lineRule="auto"/>
        <w:jc w:val="both"/>
        <w:rPr>
          <w:rFonts w:asciiTheme="majorHAnsi" w:eastAsia="GaramondPremrPro" w:hAnsiTheme="majorHAnsi" w:cs="GaramondPremrPro"/>
          <w:sz w:val="24"/>
          <w:szCs w:val="24"/>
        </w:rPr>
      </w:pPr>
      <w:r w:rsidRPr="00066CB1">
        <w:rPr>
          <w:rFonts w:asciiTheme="majorHAnsi" w:eastAsia="GaramondPremrPro" w:hAnsiTheme="majorHAnsi" w:cs="GaramondPremrPro"/>
          <w:sz w:val="24"/>
          <w:szCs w:val="24"/>
        </w:rPr>
        <w:t>El país está muy relegado en la producción mundial de batata, y actualmente el cultivo se concentra en dos departamentos: Sucre y Córdoba. Por otra parte, el tubérculo es poco conocido en muchas regiones colombianas, en las cuales se consumen otras raíces tuberosas que tienen mayor tradición y producción como papa, yuca, ñame y arracacha.</w:t>
      </w:r>
    </w:p>
    <w:p w14:paraId="0B2B6458" w14:textId="4DC2BE6E" w:rsidR="00066CB1" w:rsidRPr="00066CB1" w:rsidRDefault="00066CB1" w:rsidP="00066CB1">
      <w:pPr>
        <w:pStyle w:val="Prrafodelista"/>
        <w:numPr>
          <w:ilvl w:val="0"/>
          <w:numId w:val="20"/>
        </w:numPr>
        <w:autoSpaceDE w:val="0"/>
        <w:autoSpaceDN w:val="0"/>
        <w:adjustRightInd w:val="0"/>
        <w:spacing w:after="0" w:line="240" w:lineRule="auto"/>
        <w:jc w:val="both"/>
        <w:rPr>
          <w:rFonts w:asciiTheme="majorHAnsi" w:eastAsia="GaramondPremrPro" w:hAnsiTheme="majorHAnsi" w:cs="GaramondPremrPro"/>
          <w:sz w:val="24"/>
          <w:szCs w:val="24"/>
        </w:rPr>
      </w:pPr>
      <w:r w:rsidRPr="00066CB1">
        <w:rPr>
          <w:rFonts w:asciiTheme="majorHAnsi" w:eastAsia="GaramondPremrPro" w:hAnsiTheme="majorHAnsi" w:cs="GaramondPremrPro"/>
          <w:sz w:val="24"/>
          <w:szCs w:val="24"/>
        </w:rPr>
        <w:t>Las técnicas de cultivo y producción de la batata son ancestrales en su mayoría, por lo que es un cultivo de auto sostenimiento para las familias que lo producen.</w:t>
      </w:r>
    </w:p>
    <w:p w14:paraId="0EB73720" w14:textId="09271259" w:rsidR="000F72D8" w:rsidRDefault="00066CB1" w:rsidP="00066CB1">
      <w:pPr>
        <w:pStyle w:val="Prrafodelista"/>
        <w:numPr>
          <w:ilvl w:val="0"/>
          <w:numId w:val="20"/>
        </w:numPr>
        <w:autoSpaceDE w:val="0"/>
        <w:autoSpaceDN w:val="0"/>
        <w:adjustRightInd w:val="0"/>
        <w:spacing w:after="0" w:line="240" w:lineRule="auto"/>
        <w:jc w:val="both"/>
        <w:rPr>
          <w:rFonts w:asciiTheme="majorHAnsi" w:eastAsia="GaramondPremrPro" w:hAnsiTheme="majorHAnsi" w:cs="GaramondPremrPro"/>
          <w:sz w:val="24"/>
          <w:szCs w:val="24"/>
        </w:rPr>
      </w:pPr>
      <w:r w:rsidRPr="00066CB1">
        <w:rPr>
          <w:rFonts w:asciiTheme="majorHAnsi" w:eastAsia="GaramondPremrPro" w:hAnsiTheme="majorHAnsi" w:cs="GaramondPremrPro"/>
          <w:sz w:val="24"/>
          <w:szCs w:val="24"/>
        </w:rPr>
        <w:t>La producción está focalizada a mediana escala en unos pocos departamentos, y es difícil la expansión debido a la falta de paquetes tecnológicos propios del cultivo. De igual modo, el país no tiene experiencia en la transformación del producto, por lo que se ve en la necesidad de desarrollar tecnologías para toda la cadena de valor correspondiente.</w:t>
      </w:r>
    </w:p>
    <w:p w14:paraId="3AF78F3D" w14:textId="77777777" w:rsidR="00066CB1" w:rsidRDefault="00066CB1"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01EFF2A9" w14:textId="77777777" w:rsidR="00EB14EA" w:rsidRDefault="00EB14EA"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1DD5CCA9"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2E1935C1"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182FF619"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0300CD6A"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50D5150D"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199580C0"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1778F4E2" w14:textId="77777777" w:rsidR="00861217"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6D3CF284" w14:textId="77777777" w:rsidR="00EB14EA" w:rsidRDefault="00EB14EA"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p>
    <w:p w14:paraId="78B723A9" w14:textId="77777777" w:rsidR="00861217" w:rsidRPr="003B137E" w:rsidRDefault="00861217" w:rsidP="00861217">
      <w:pPr>
        <w:pStyle w:val="Ttulo1"/>
        <w:rPr>
          <w:rFonts w:ascii="FreesiaUPC" w:hAnsi="FreesiaUPC"/>
          <w:color w:val="767171"/>
          <w:szCs w:val="22"/>
        </w:rPr>
      </w:pPr>
      <w:r>
        <w:rPr>
          <w:rFonts w:ascii="FreesiaUPC" w:hAnsi="FreesiaUPC" w:cs="FreesiaUPC"/>
          <w:b w:val="0"/>
          <w:bCs w:val="0"/>
          <w:color w:val="767171"/>
          <w:kern w:val="0"/>
          <w:szCs w:val="22"/>
        </w:rPr>
        <w:t>EXPORTACIONES E IMPORTACIONES</w:t>
      </w:r>
    </w:p>
    <w:p w14:paraId="24DFF5B2" w14:textId="77777777" w:rsidR="00861217" w:rsidRDefault="00861217" w:rsidP="00861217">
      <w:pPr>
        <w:jc w:val="both"/>
        <w:rPr>
          <w:rFonts w:ascii="Arial" w:hAnsi="Arial" w:cs="Arial"/>
          <w:color w:val="000000" w:themeColor="text1"/>
        </w:rPr>
      </w:pPr>
      <w:r>
        <w:rPr>
          <w:rFonts w:ascii="Calibri Light" w:hAnsi="Calibri Light"/>
          <w:noProof/>
          <w:sz w:val="14"/>
          <w:lang w:eastAsia="es-CO"/>
        </w:rPr>
        <mc:AlternateContent>
          <mc:Choice Requires="wps">
            <w:drawing>
              <wp:anchor distT="4294967295" distB="4294967295" distL="114300" distR="114300" simplePos="0" relativeHeight="251725824" behindDoc="0" locked="0" layoutInCell="1" allowOverlap="1" wp14:anchorId="67F96C81" wp14:editId="66C49004">
                <wp:simplePos x="0" y="0"/>
                <wp:positionH relativeFrom="column">
                  <wp:posOffset>0</wp:posOffset>
                </wp:positionH>
                <wp:positionV relativeFrom="paragraph">
                  <wp:posOffset>-635</wp:posOffset>
                </wp:positionV>
                <wp:extent cx="5591175" cy="0"/>
                <wp:effectExtent l="0" t="0" r="28575" b="1905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F27643" id="Conector recto 46"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4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" strokecolor="#a5a5a5" strokeweight=".5pt">
                <v:stroke joinstyle="miter"/>
                <o:lock v:ext="edit" shapetype="f"/>
              </v:line>
            </w:pict>
          </mc:Fallback>
        </mc:AlternateContent>
      </w:r>
    </w:p>
    <w:p w14:paraId="3EE16556" w14:textId="16573F3F" w:rsidR="00861217" w:rsidRDefault="00861217" w:rsidP="00861217">
      <w:pPr>
        <w:pStyle w:val="Subttulo"/>
        <w:jc w:val="both"/>
        <w:outlineLvl w:val="2"/>
        <w:rPr>
          <w:rFonts w:cs="Arial"/>
          <w:b/>
          <w:i w:val="0"/>
          <w:color w:val="auto"/>
        </w:rPr>
      </w:pPr>
      <w:r>
        <w:rPr>
          <w:rFonts w:cs="Arial"/>
          <w:b/>
          <w:i w:val="0"/>
          <w:color w:val="auto"/>
        </w:rPr>
        <w:t xml:space="preserve">Exportaciones </w:t>
      </w:r>
    </w:p>
    <w:p w14:paraId="698661A0" w14:textId="21110CDF" w:rsidR="00861217" w:rsidRPr="00861217" w:rsidRDefault="00861217" w:rsidP="00861217">
      <w:pPr>
        <w:jc w:val="center"/>
      </w:pPr>
      <w:r>
        <w:rPr>
          <w:noProof/>
          <w:lang w:eastAsia="es-CO"/>
        </w:rPr>
        <w:drawing>
          <wp:inline distT="0" distB="0" distL="0" distR="0" wp14:anchorId="54E50562" wp14:editId="2F8096A6">
            <wp:extent cx="4476380" cy="3476625"/>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2370" cy="3481277"/>
                    </a:xfrm>
                    <a:prstGeom prst="rect">
                      <a:avLst/>
                    </a:prstGeom>
                    <a:noFill/>
                    <a:ln>
                      <a:noFill/>
                    </a:ln>
                  </pic:spPr>
                </pic:pic>
              </a:graphicData>
            </a:graphic>
          </wp:inline>
        </w:drawing>
      </w:r>
    </w:p>
    <w:p w14:paraId="23F07FA3" w14:textId="77777777" w:rsidR="00EB14EA" w:rsidRPr="00861217" w:rsidRDefault="00EB14EA" w:rsidP="00861217">
      <w:pPr>
        <w:autoSpaceDE w:val="0"/>
        <w:autoSpaceDN w:val="0"/>
        <w:adjustRightInd w:val="0"/>
        <w:spacing w:after="0" w:line="240" w:lineRule="auto"/>
        <w:jc w:val="both"/>
        <w:rPr>
          <w:rFonts w:asciiTheme="majorHAnsi" w:eastAsia="GaramondPremrPro" w:hAnsiTheme="majorHAnsi" w:cs="GaramondPremrPro"/>
          <w:sz w:val="24"/>
          <w:szCs w:val="24"/>
        </w:rPr>
      </w:pPr>
    </w:p>
    <w:p w14:paraId="31C33DF9" w14:textId="1190F5F4" w:rsidR="00861217" w:rsidRDefault="00861217" w:rsidP="00861217">
      <w:pPr>
        <w:pStyle w:val="Subttulo"/>
        <w:jc w:val="both"/>
        <w:outlineLvl w:val="2"/>
        <w:rPr>
          <w:rFonts w:ascii="Arial" w:hAnsi="Arial" w:cs="Arial"/>
          <w:color w:val="000000" w:themeColor="text1"/>
        </w:rPr>
      </w:pPr>
      <w:r>
        <w:rPr>
          <w:rFonts w:cs="Arial"/>
          <w:b/>
          <w:i w:val="0"/>
          <w:color w:val="auto"/>
        </w:rPr>
        <w:t xml:space="preserve">Importaciones </w:t>
      </w:r>
    </w:p>
    <w:p w14:paraId="5C5D6495" w14:textId="406AA9EB" w:rsidR="00EB14EA" w:rsidRDefault="00861217" w:rsidP="00066CB1">
      <w:pPr>
        <w:pStyle w:val="Prrafodelista"/>
        <w:autoSpaceDE w:val="0"/>
        <w:autoSpaceDN w:val="0"/>
        <w:adjustRightInd w:val="0"/>
        <w:spacing w:after="0" w:line="240" w:lineRule="auto"/>
        <w:jc w:val="both"/>
        <w:rPr>
          <w:rFonts w:asciiTheme="majorHAnsi" w:eastAsia="GaramondPremrPro" w:hAnsiTheme="majorHAnsi" w:cs="GaramondPremrPro"/>
          <w:sz w:val="24"/>
          <w:szCs w:val="24"/>
        </w:rPr>
      </w:pPr>
      <w:r>
        <w:rPr>
          <w:rFonts w:asciiTheme="majorHAnsi" w:eastAsia="GaramondPremrPro" w:hAnsiTheme="majorHAnsi" w:cs="GaramondPremrPro"/>
          <w:noProof/>
          <w:sz w:val="24"/>
          <w:szCs w:val="24"/>
          <w:lang w:eastAsia="es-CO"/>
        </w:rPr>
        <w:drawing>
          <wp:inline distT="0" distB="0" distL="0" distR="0" wp14:anchorId="22DF1710" wp14:editId="26CF8F2C">
            <wp:extent cx="4554266" cy="31337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474" cy="3135244"/>
                    </a:xfrm>
                    <a:prstGeom prst="rect">
                      <a:avLst/>
                    </a:prstGeom>
                    <a:noFill/>
                    <a:ln>
                      <a:noFill/>
                    </a:ln>
                  </pic:spPr>
                </pic:pic>
              </a:graphicData>
            </a:graphic>
          </wp:inline>
        </w:drawing>
      </w:r>
    </w:p>
    <w:p w14:paraId="1F6B06C3" w14:textId="53261C31" w:rsidR="00755526" w:rsidRPr="00755526" w:rsidRDefault="00755526" w:rsidP="00755526">
      <w:pPr>
        <w:pStyle w:val="Ttulo1"/>
        <w:rPr>
          <w:rFonts w:ascii="FreesiaUPC" w:hAnsi="FreesiaUPC" w:cs="FreesiaUPC"/>
          <w:bCs w:val="0"/>
          <w:color w:val="538135" w:themeColor="accent6" w:themeShade="BF"/>
          <w:kern w:val="0"/>
          <w:sz w:val="36"/>
          <w:szCs w:val="22"/>
        </w:rPr>
      </w:pPr>
      <w:r>
        <w:rPr>
          <w:rFonts w:ascii="FreesiaUPC" w:hAnsi="FreesiaUPC" w:cs="FreesiaUPC"/>
          <w:bCs w:val="0"/>
          <w:color w:val="538135" w:themeColor="accent6" w:themeShade="BF"/>
          <w:kern w:val="0"/>
          <w:sz w:val="36"/>
          <w:szCs w:val="22"/>
        </w:rPr>
        <w:t>PLAN DE ACCIÓN</w:t>
      </w:r>
      <w:r w:rsidR="00EB14EA">
        <w:rPr>
          <w:rFonts w:ascii="FreesiaUPC" w:hAnsi="FreesiaUPC" w:cs="FreesiaUPC"/>
          <w:bCs w:val="0"/>
          <w:color w:val="538135" w:themeColor="accent6" w:themeShade="BF"/>
          <w:kern w:val="0"/>
          <w:sz w:val="36"/>
          <w:szCs w:val="22"/>
        </w:rPr>
        <w:t xml:space="preserve"> (Propuesto por las cadenas)</w:t>
      </w:r>
    </w:p>
    <w:p w14:paraId="4BDE04CD" w14:textId="77777777" w:rsidR="00755526" w:rsidRDefault="00755526" w:rsidP="0094255C">
      <w:pPr>
        <w:jc w:val="both"/>
        <w:rPr>
          <w:rFonts w:asciiTheme="majorHAnsi" w:hAnsiTheme="majorHAnsi"/>
          <w:sz w:val="14"/>
        </w:rPr>
      </w:pPr>
    </w:p>
    <w:p w14:paraId="313AE7B0" w14:textId="77777777" w:rsidR="00755526" w:rsidRPr="003B137E" w:rsidRDefault="00755526" w:rsidP="00755526">
      <w:pPr>
        <w:pStyle w:val="Ttulo1"/>
        <w:rPr>
          <w:rFonts w:ascii="FreesiaUPC" w:hAnsi="FreesiaUPC"/>
          <w:color w:val="767171"/>
          <w:sz w:val="36"/>
          <w:szCs w:val="22"/>
        </w:rPr>
      </w:pPr>
      <w:r>
        <w:rPr>
          <w:rFonts w:ascii="FreesiaUPC" w:hAnsi="FreesiaUPC" w:cs="FreesiaUPC"/>
          <w:b w:val="0"/>
          <w:bCs w:val="0"/>
          <w:color w:val="BF8F00" w:themeColor="accent4" w:themeShade="BF"/>
          <w:kern w:val="0"/>
          <w:szCs w:val="22"/>
        </w:rPr>
        <w:t>YUCA</w:t>
      </w:r>
    </w:p>
    <w:p w14:paraId="3BD714D1" w14:textId="77777777" w:rsidR="00755526" w:rsidRPr="00564958" w:rsidRDefault="00755526" w:rsidP="00755526">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06368" behindDoc="0" locked="0" layoutInCell="1" allowOverlap="1" wp14:anchorId="45467383" wp14:editId="3ACA3D69">
                <wp:simplePos x="0" y="0"/>
                <wp:positionH relativeFrom="column">
                  <wp:posOffset>5715</wp:posOffset>
                </wp:positionH>
                <wp:positionV relativeFrom="paragraph">
                  <wp:posOffset>31750</wp:posOffset>
                </wp:positionV>
                <wp:extent cx="5591175" cy="0"/>
                <wp:effectExtent l="0" t="0" r="28575"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A1A245" id="Conector recto 26"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My4sdD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5D5936E9" w14:textId="77777777" w:rsidR="00755526" w:rsidRPr="0023080A" w:rsidRDefault="00755526" w:rsidP="00755526">
      <w:pPr>
        <w:jc w:val="both"/>
        <w:rPr>
          <w:rFonts w:asciiTheme="majorHAnsi" w:hAnsiTheme="majorHAnsi" w:cs="Arial"/>
          <w:b/>
          <w:iCs/>
        </w:rPr>
      </w:pPr>
    </w:p>
    <w:p w14:paraId="0735814C" w14:textId="36376986" w:rsidR="00755526" w:rsidRPr="0023080A" w:rsidRDefault="00755526" w:rsidP="00755526">
      <w:pPr>
        <w:jc w:val="both"/>
        <w:rPr>
          <w:rFonts w:asciiTheme="majorHAnsi" w:hAnsiTheme="majorHAnsi" w:cs="Arial"/>
          <w:b/>
          <w:iCs/>
          <w:sz w:val="24"/>
          <w:szCs w:val="24"/>
        </w:rPr>
      </w:pPr>
      <w:r w:rsidRPr="0023080A">
        <w:rPr>
          <w:rFonts w:asciiTheme="majorHAnsi" w:hAnsiTheme="majorHAnsi" w:cs="Arial"/>
          <w:b/>
          <w:iCs/>
          <w:sz w:val="24"/>
          <w:szCs w:val="24"/>
        </w:rPr>
        <w:t>Plan de Acción:</w:t>
      </w:r>
    </w:p>
    <w:p w14:paraId="2AADEFAA"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Crear organizaciones con capacidad de gestión y administración de recursos humanos y financieros</w:t>
      </w:r>
    </w:p>
    <w:p w14:paraId="6DD0294B"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Garantizar la comercialización del cultivo por medio de contratos productor-organización.</w:t>
      </w:r>
    </w:p>
    <w:p w14:paraId="65CD0899"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Brindar productos a los asociados: Insumos a bajo costo, locales de acopio y comercialización, asesoría técnica, crédito, actualización tecnológica, garantizar la compra del producto.</w:t>
      </w:r>
    </w:p>
    <w:p w14:paraId="05CFB438"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Fortalecer a los líderes regionales en capacidad de gestión y administración.</w:t>
      </w:r>
    </w:p>
    <w:p w14:paraId="0C418BA2"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Realizar diagnósticos que den paso a las líneas de acción y estrategias a seguir para el desarrollo a nivel regional</w:t>
      </w:r>
    </w:p>
    <w:p w14:paraId="49967DAC"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Generar redes de comunicación entre los integrantes de los diferentes eslabones y entre los líderes de estos y las instituciones de apoyo.</w:t>
      </w:r>
    </w:p>
    <w:p w14:paraId="2D6015B0"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Fomentar espacios organizados de socialización y discusión sobre el sector yuquero, con la participación de los integrantes de la Cadena Agroindustrial de la Yuca en Colombia (CAYUCOL) y entidades de apoyo.</w:t>
      </w:r>
    </w:p>
    <w:p w14:paraId="046D6601" w14:textId="76EF68C2" w:rsidR="00755526" w:rsidRPr="00A77D8B" w:rsidRDefault="00755526" w:rsidP="00A77D8B">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Consolidar un sistema de recolección de información de la base productiva.</w:t>
      </w:r>
    </w:p>
    <w:p w14:paraId="31072058" w14:textId="0BFAFCF0" w:rsidR="00755526" w:rsidRPr="00A77D8B" w:rsidRDefault="00755526" w:rsidP="00A77D8B">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Metas mediano plazo (2016-2020):</w:t>
      </w:r>
    </w:p>
    <w:p w14:paraId="7970AA67"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Empoderar a los miembros del Consejo Nacional sobre su papel como gestores del desarrollo competitivo de la cadena</w:t>
      </w:r>
    </w:p>
    <w:p w14:paraId="72463AD5"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Fortalecer a los miembros del Consejo Nacional en capacidad de gestión, administración y control de planes de acción.</w:t>
      </w:r>
    </w:p>
    <w:p w14:paraId="0B4C02AE"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Contar con un sistema de información que brinde información oportuna acerca del estado de CAYUCOL a nivel nacional.</w:t>
      </w:r>
    </w:p>
    <w:p w14:paraId="7E0F8614" w14:textId="578C714D"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Realización de un estudio base para determinar un sistema de i</w:t>
      </w:r>
      <w:r w:rsidR="00861217">
        <w:rPr>
          <w:rFonts w:asciiTheme="majorHAnsi" w:hAnsiTheme="majorHAnsi" w:cs="Arial"/>
          <w:iCs/>
          <w:sz w:val="24"/>
          <w:szCs w:val="24"/>
        </w:rPr>
        <w:t xml:space="preserve">nformación eficiente, </w:t>
      </w:r>
      <w:proofErr w:type="gramStart"/>
      <w:r w:rsidR="00861217">
        <w:rPr>
          <w:rFonts w:asciiTheme="majorHAnsi" w:hAnsiTheme="majorHAnsi" w:cs="Arial"/>
          <w:iCs/>
          <w:sz w:val="24"/>
          <w:szCs w:val="24"/>
        </w:rPr>
        <w:t>oportuno</w:t>
      </w:r>
      <w:proofErr w:type="gramEnd"/>
      <w:r w:rsidR="00861217">
        <w:rPr>
          <w:rFonts w:asciiTheme="majorHAnsi" w:hAnsiTheme="majorHAnsi" w:cs="Arial"/>
          <w:iCs/>
          <w:sz w:val="24"/>
          <w:szCs w:val="24"/>
        </w:rPr>
        <w:t xml:space="preserve">, </w:t>
      </w:r>
      <w:r w:rsidRPr="0023080A">
        <w:rPr>
          <w:rFonts w:asciiTheme="majorHAnsi" w:hAnsiTheme="majorHAnsi" w:cs="Arial"/>
          <w:iCs/>
          <w:sz w:val="24"/>
          <w:szCs w:val="24"/>
        </w:rPr>
        <w:t>confiable y de bajo costo para la captura de información cuantitativa y cualitativa a nivel municipal, regional, departamental y nacional sobre área, producción y rendimientos.</w:t>
      </w:r>
    </w:p>
    <w:p w14:paraId="3497A84D"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Implementación del sistema de información.</w:t>
      </w:r>
    </w:p>
    <w:p w14:paraId="39204F57"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Realización de estudio de caracterización para establecer las ventajas competitivas regionales, partiendo de la revisión de los trabajos realizados hasta ahora en la materia.</w:t>
      </w:r>
    </w:p>
    <w:p w14:paraId="27908D61"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Implementación de sistema de zonificación por características y potencialidades productivas y de mercado.</w:t>
      </w:r>
    </w:p>
    <w:p w14:paraId="6F8C94BB"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 xml:space="preserve">Desarrollo de nuevas variedades para cada zona </w:t>
      </w:r>
    </w:p>
    <w:p w14:paraId="7F32C99C" w14:textId="77777777" w:rsidR="00755526" w:rsidRPr="0023080A" w:rsidRDefault="00755526" w:rsidP="0023080A">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 xml:space="preserve">Generación y transferencia de alternativas productivas rentables para el cultivo de la yuca bajo un esquema de articulación interinstitucional </w:t>
      </w:r>
    </w:p>
    <w:p w14:paraId="56C3A51A" w14:textId="77777777" w:rsidR="00755526" w:rsidRPr="0023080A" w:rsidRDefault="00755526" w:rsidP="00755526">
      <w:pPr>
        <w:jc w:val="both"/>
        <w:rPr>
          <w:rFonts w:asciiTheme="majorHAnsi" w:hAnsiTheme="majorHAnsi" w:cs="Arial"/>
          <w:sz w:val="24"/>
          <w:szCs w:val="24"/>
        </w:rPr>
      </w:pPr>
    </w:p>
    <w:p w14:paraId="18EBE712" w14:textId="36C6335E" w:rsidR="00755526" w:rsidRPr="00A77D8B" w:rsidRDefault="00A77D8B" w:rsidP="00755526">
      <w:pPr>
        <w:jc w:val="both"/>
        <w:rPr>
          <w:rFonts w:asciiTheme="majorHAnsi" w:hAnsiTheme="majorHAnsi" w:cs="Arial"/>
          <w:sz w:val="24"/>
          <w:szCs w:val="24"/>
          <w:u w:val="single"/>
        </w:rPr>
      </w:pPr>
      <w:r>
        <w:rPr>
          <w:rFonts w:asciiTheme="majorHAnsi" w:hAnsiTheme="majorHAnsi" w:cs="Arial"/>
          <w:sz w:val="24"/>
          <w:szCs w:val="24"/>
          <w:u w:val="single"/>
        </w:rPr>
        <w:t>Metas largo plazo (2021-2025):</w:t>
      </w:r>
    </w:p>
    <w:p w14:paraId="2D0C6DCA"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Revisión y ajuste de la normatividad y procedimientos de la certificación de semilla de Yuca.</w:t>
      </w:r>
    </w:p>
    <w:p w14:paraId="50DCA677"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Implementación de procesos de transferencia de tecnología para demostrar las bondades técnicas y económicas del uso de semilla certificada frente al uso de semilla tradicional (Formación de Recurso humano).</w:t>
      </w:r>
    </w:p>
    <w:p w14:paraId="3BEAF308"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Promoción de la producción y uso de semilla certificada de las nuevas variedades de yuca (Formación de Recurso Humano).</w:t>
      </w:r>
    </w:p>
    <w:p w14:paraId="3F7A3E8A"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Facilitar el acceso de los agricultores a la semilla certificada a través de instrumentos de política y otros mecanismos (ICR, crédito, incentivo al almacenamiento de semilla, asistencia técnica, etc.)</w:t>
      </w:r>
    </w:p>
    <w:p w14:paraId="4FBE1CA8"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Revisión del estado del arte sobre BPA</w:t>
      </w:r>
    </w:p>
    <w:p w14:paraId="4B5E41C8"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Concertación de un protocolo para la implementación de BPA</w:t>
      </w:r>
    </w:p>
    <w:p w14:paraId="7A0E6CF2"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Validación, ajuste y reconocimiento del protocolo de BPA por parte de entidades certificadoras</w:t>
      </w:r>
    </w:p>
    <w:p w14:paraId="16767135"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Gestión de recursos para la implementación de BPA</w:t>
      </w:r>
    </w:p>
    <w:p w14:paraId="58E1CA4E"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 xml:space="preserve">Implementación del programa </w:t>
      </w:r>
    </w:p>
    <w:p w14:paraId="691AFA2F"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Análisis de la estructura de costos de producción y focalización de acciones en aquellos rubros en el que el cambio genere mayor impacto y que requiera de menor esfuerzo.</w:t>
      </w:r>
    </w:p>
    <w:p w14:paraId="4AFCD3D6"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Identificar las actividades que permitan la racionalización de los rubros focalizados</w:t>
      </w:r>
    </w:p>
    <w:p w14:paraId="60578EC2"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Diseño de un programa de racionalización de costos</w:t>
      </w:r>
    </w:p>
    <w:p w14:paraId="1A0C9666"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Seguimiento y evaluación de la tecnología propuesta frente al manejo tradicional.</w:t>
      </w:r>
    </w:p>
    <w:p w14:paraId="6FF28C70"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Definir y difundir los parámetros más convenientes para el sistema del cultivo de la yuca en cuanto a materiales, equipos e instalaciones.</w:t>
      </w:r>
    </w:p>
    <w:p w14:paraId="4702862B"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Recopilar y socializar el conocimiento existente sobre los procesos productivos y de transformación y definir puntos críticos que permitan identificar necesidades de investigación.</w:t>
      </w:r>
    </w:p>
    <w:p w14:paraId="46E20599"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Contar con un programa de asistencia técnica integral en el cultivo de la yuca.</w:t>
      </w:r>
    </w:p>
    <w:p w14:paraId="67FDA096"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 xml:space="preserve">Caracterizar los núcleos productivos en términos de clima, productos </w:t>
      </w:r>
      <w:proofErr w:type="spellStart"/>
      <w:r w:rsidRPr="0023080A">
        <w:rPr>
          <w:rFonts w:asciiTheme="majorHAnsi" w:hAnsiTheme="majorHAnsi" w:cs="Arial"/>
          <w:iCs/>
          <w:sz w:val="24"/>
          <w:szCs w:val="24"/>
        </w:rPr>
        <w:t>poscosecha</w:t>
      </w:r>
      <w:proofErr w:type="spellEnd"/>
      <w:r w:rsidRPr="0023080A">
        <w:rPr>
          <w:rFonts w:asciiTheme="majorHAnsi" w:hAnsiTheme="majorHAnsi" w:cs="Arial"/>
          <w:iCs/>
          <w:sz w:val="24"/>
          <w:szCs w:val="24"/>
        </w:rPr>
        <w:t>, tipo de sistema de producción, entre otros.</w:t>
      </w:r>
    </w:p>
    <w:p w14:paraId="08068AD0"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Desarrollar líneas de variedades de yuca adaptadas a diferentes ecosistemas colombianos y a los distintos usos que se le dará una vez cosechada.</w:t>
      </w:r>
    </w:p>
    <w:p w14:paraId="7E080BC0"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Diseñar paquetes tecnológicos ajustados a las condiciones del cultivo de la yuca en cada región del país.</w:t>
      </w:r>
    </w:p>
    <w:p w14:paraId="15B7BBD0"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Contar con un seguro que cubra la producción en caso de sequía, incendio e inundación.</w:t>
      </w:r>
    </w:p>
    <w:p w14:paraId="44ACE62A"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Definir las competencias en las cuales los integrantes de CAYUCOL requieren y pueden ser certificadas</w:t>
      </w:r>
    </w:p>
    <w:p w14:paraId="3806BDAA"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Solicitar la certificación por competencias de las actividades que se realizan en la producción de yuca.</w:t>
      </w:r>
    </w:p>
    <w:p w14:paraId="75A6E584" w14:textId="77777777" w:rsidR="00755526" w:rsidRPr="0023080A" w:rsidRDefault="00755526" w:rsidP="00A21BFF">
      <w:pPr>
        <w:pStyle w:val="Prrafodelista"/>
        <w:numPr>
          <w:ilvl w:val="0"/>
          <w:numId w:val="17"/>
        </w:numPr>
        <w:spacing w:after="200" w:line="276" w:lineRule="auto"/>
        <w:jc w:val="both"/>
        <w:rPr>
          <w:rFonts w:asciiTheme="majorHAnsi" w:hAnsiTheme="majorHAnsi" w:cs="Arial"/>
          <w:iCs/>
          <w:sz w:val="24"/>
          <w:szCs w:val="24"/>
        </w:rPr>
      </w:pPr>
      <w:r w:rsidRPr="0023080A">
        <w:rPr>
          <w:rFonts w:asciiTheme="majorHAnsi" w:hAnsiTheme="majorHAnsi" w:cs="Arial"/>
          <w:iCs/>
          <w:sz w:val="24"/>
          <w:szCs w:val="24"/>
        </w:rPr>
        <w:t xml:space="preserve">Identificar las áreas en las cuales se requiere especialización de profesionales yuqueros </w:t>
      </w:r>
    </w:p>
    <w:p w14:paraId="1EBFF317" w14:textId="77777777" w:rsidR="00755526" w:rsidRPr="00755526" w:rsidRDefault="00755526" w:rsidP="00A21BFF">
      <w:pPr>
        <w:pStyle w:val="Prrafodelista"/>
        <w:numPr>
          <w:ilvl w:val="0"/>
          <w:numId w:val="17"/>
        </w:numPr>
        <w:spacing w:after="120" w:line="264" w:lineRule="auto"/>
        <w:jc w:val="both"/>
        <w:rPr>
          <w:rFonts w:asciiTheme="majorHAnsi" w:hAnsiTheme="majorHAnsi" w:cs="Arial"/>
          <w:i/>
        </w:rPr>
      </w:pPr>
      <w:r w:rsidRPr="0023080A">
        <w:rPr>
          <w:rFonts w:asciiTheme="majorHAnsi" w:hAnsiTheme="majorHAnsi" w:cs="Arial"/>
          <w:iCs/>
          <w:sz w:val="24"/>
          <w:szCs w:val="24"/>
        </w:rPr>
        <w:t>Promover la especialización de profesionales en el campo que involucren su actividad dentro de la producción</w:t>
      </w:r>
      <w:r w:rsidRPr="00755526">
        <w:rPr>
          <w:rFonts w:asciiTheme="majorHAnsi" w:hAnsiTheme="majorHAnsi" w:cs="Arial"/>
          <w:iCs/>
          <w:sz w:val="24"/>
          <w:szCs w:val="24"/>
        </w:rPr>
        <w:t xml:space="preserve"> de yuca y sus derivados, en diferentes regiones del país.</w:t>
      </w:r>
    </w:p>
    <w:p w14:paraId="7BA2B04B" w14:textId="77777777" w:rsidR="00755526" w:rsidRDefault="00755526" w:rsidP="0094255C">
      <w:pPr>
        <w:jc w:val="both"/>
        <w:rPr>
          <w:rFonts w:asciiTheme="majorHAnsi" w:hAnsiTheme="majorHAnsi"/>
          <w:sz w:val="14"/>
        </w:rPr>
      </w:pPr>
    </w:p>
    <w:p w14:paraId="6BDFF9DB" w14:textId="77777777" w:rsidR="00B82140" w:rsidRDefault="00B82140" w:rsidP="0094255C">
      <w:pPr>
        <w:jc w:val="both"/>
        <w:rPr>
          <w:rFonts w:asciiTheme="majorHAnsi" w:hAnsiTheme="majorHAnsi"/>
          <w:sz w:val="14"/>
        </w:rPr>
      </w:pPr>
    </w:p>
    <w:p w14:paraId="11657287" w14:textId="77777777" w:rsidR="00F25F01" w:rsidRPr="003B137E" w:rsidRDefault="00F25F01" w:rsidP="00F25F01">
      <w:pPr>
        <w:pStyle w:val="Ttulo1"/>
        <w:rPr>
          <w:rFonts w:ascii="FreesiaUPC" w:hAnsi="FreesiaUPC"/>
          <w:color w:val="767171"/>
          <w:sz w:val="36"/>
          <w:szCs w:val="22"/>
        </w:rPr>
      </w:pPr>
      <w:r>
        <w:rPr>
          <w:rFonts w:ascii="FreesiaUPC" w:hAnsi="FreesiaUPC" w:cs="FreesiaUPC"/>
          <w:b w:val="0"/>
          <w:bCs w:val="0"/>
          <w:color w:val="BF8F00" w:themeColor="accent4" w:themeShade="BF"/>
          <w:kern w:val="0"/>
          <w:szCs w:val="22"/>
        </w:rPr>
        <w:t>ÑAME</w:t>
      </w:r>
    </w:p>
    <w:p w14:paraId="7BE7548B" w14:textId="77777777" w:rsidR="00F25F01" w:rsidRDefault="00F25F01" w:rsidP="00F25F01">
      <w:pPr>
        <w:jc w:val="center"/>
        <w:rPr>
          <w:rFonts w:ascii="Calibri Light" w:hAnsi="Calibri Light"/>
          <w:sz w:val="14"/>
        </w:rPr>
      </w:pPr>
      <w:r>
        <w:rPr>
          <w:rFonts w:ascii="Calibri Light" w:hAnsi="Calibri Light"/>
          <w:noProof/>
          <w:sz w:val="14"/>
          <w:lang w:eastAsia="es-CO"/>
        </w:rPr>
        <mc:AlternateContent>
          <mc:Choice Requires="wps">
            <w:drawing>
              <wp:anchor distT="4294967295" distB="4294967295" distL="114300" distR="114300" simplePos="0" relativeHeight="251708416" behindDoc="0" locked="0" layoutInCell="1" allowOverlap="1" wp14:anchorId="74A35ED7" wp14:editId="3A7A522C">
                <wp:simplePos x="0" y="0"/>
                <wp:positionH relativeFrom="column">
                  <wp:posOffset>5715</wp:posOffset>
                </wp:positionH>
                <wp:positionV relativeFrom="paragraph">
                  <wp:posOffset>31750</wp:posOffset>
                </wp:positionV>
                <wp:extent cx="5591175" cy="0"/>
                <wp:effectExtent l="0" t="0" r="28575" b="1905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91175" cy="0"/>
                        </a:xfrm>
                        <a:prstGeom prst="line">
                          <a:avLst/>
                        </a:prstGeom>
                        <a:noFill/>
                        <a:ln w="63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98F1EE" id="Conector recto 27" o:spid="_x0000_s1026" style="position:absolute;flip:y;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5pt" to="440.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" strokecolor="#a5a5a5" strokeweight=".5pt">
                <v:stroke joinstyle="miter"/>
                <o:lock v:ext="edit" shapetype="f"/>
              </v:line>
            </w:pict>
          </mc:Fallback>
        </mc:AlternateContent>
      </w:r>
    </w:p>
    <w:p w14:paraId="4829620A" w14:textId="77777777" w:rsidR="00B82140" w:rsidRDefault="00B82140" w:rsidP="00B82140">
      <w:pPr>
        <w:jc w:val="both"/>
        <w:rPr>
          <w:rFonts w:ascii="Arial" w:hAnsi="Arial" w:cs="Arial"/>
          <w:b/>
        </w:rPr>
      </w:pPr>
    </w:p>
    <w:tbl>
      <w:tblPr>
        <w:tblStyle w:val="Tablaconcuadrcula"/>
        <w:tblW w:w="0" w:type="auto"/>
        <w:tblLook w:val="04A0" w:firstRow="1" w:lastRow="0" w:firstColumn="1" w:lastColumn="0" w:noHBand="0" w:noVBand="1"/>
      </w:tblPr>
      <w:tblGrid>
        <w:gridCol w:w="2117"/>
        <w:gridCol w:w="2254"/>
        <w:gridCol w:w="2044"/>
        <w:gridCol w:w="2215"/>
      </w:tblGrid>
      <w:tr w:rsidR="00B82140" w:rsidRPr="00B82140" w14:paraId="1DB8AC72" w14:textId="77777777" w:rsidTr="00B60B36">
        <w:tc>
          <w:tcPr>
            <w:tcW w:w="2117" w:type="dxa"/>
            <w:tcBorders>
              <w:top w:val="single" w:sz="4" w:space="0" w:color="auto"/>
              <w:left w:val="single" w:sz="4" w:space="0" w:color="auto"/>
              <w:bottom w:val="single" w:sz="4" w:space="0" w:color="auto"/>
              <w:right w:val="single" w:sz="4" w:space="0" w:color="auto"/>
            </w:tcBorders>
            <w:shd w:val="clear" w:color="000000" w:fill="4472C4"/>
            <w:vAlign w:val="bottom"/>
          </w:tcPr>
          <w:p w14:paraId="76A303F4" w14:textId="77777777" w:rsidR="00B82140" w:rsidRPr="00B82140" w:rsidRDefault="00B82140" w:rsidP="00B60B36">
            <w:pPr>
              <w:jc w:val="center"/>
              <w:rPr>
                <w:rFonts w:asciiTheme="majorHAnsi" w:hAnsiTheme="majorHAnsi"/>
                <w:b/>
                <w:bCs/>
                <w:color w:val="FFFFFF"/>
                <w:lang w:eastAsia="es-CO"/>
              </w:rPr>
            </w:pPr>
            <w:r w:rsidRPr="00B82140">
              <w:rPr>
                <w:rFonts w:asciiTheme="majorHAnsi" w:hAnsiTheme="majorHAnsi"/>
                <w:b/>
                <w:bCs/>
                <w:color w:val="FFFFFF"/>
                <w:lang w:eastAsia="es-CO"/>
              </w:rPr>
              <w:t>OBJETIVO</w:t>
            </w:r>
          </w:p>
        </w:tc>
        <w:tc>
          <w:tcPr>
            <w:tcW w:w="2254" w:type="dxa"/>
            <w:tcBorders>
              <w:top w:val="single" w:sz="4" w:space="0" w:color="auto"/>
              <w:left w:val="nil"/>
              <w:bottom w:val="single" w:sz="4" w:space="0" w:color="auto"/>
              <w:right w:val="single" w:sz="4" w:space="0" w:color="auto"/>
            </w:tcBorders>
            <w:shd w:val="clear" w:color="000000" w:fill="4472C4"/>
            <w:vAlign w:val="bottom"/>
          </w:tcPr>
          <w:p w14:paraId="66DB9E2D" w14:textId="77777777" w:rsidR="00B82140" w:rsidRPr="00B82140" w:rsidRDefault="00B82140" w:rsidP="00B60B36">
            <w:pPr>
              <w:jc w:val="center"/>
              <w:rPr>
                <w:rFonts w:asciiTheme="majorHAnsi" w:hAnsiTheme="majorHAnsi"/>
                <w:b/>
                <w:bCs/>
                <w:color w:val="FFFFFF"/>
                <w:lang w:eastAsia="es-CO"/>
              </w:rPr>
            </w:pPr>
            <w:r w:rsidRPr="00B82140">
              <w:rPr>
                <w:rFonts w:asciiTheme="majorHAnsi" w:hAnsiTheme="majorHAnsi"/>
                <w:b/>
                <w:bCs/>
                <w:color w:val="FFFFFF"/>
                <w:lang w:eastAsia="es-CO"/>
              </w:rPr>
              <w:t>ESTRATEGIA</w:t>
            </w:r>
          </w:p>
        </w:tc>
        <w:tc>
          <w:tcPr>
            <w:tcW w:w="2044" w:type="dxa"/>
            <w:tcBorders>
              <w:top w:val="single" w:sz="4" w:space="0" w:color="auto"/>
              <w:left w:val="nil"/>
              <w:bottom w:val="single" w:sz="4" w:space="0" w:color="auto"/>
              <w:right w:val="single" w:sz="4" w:space="0" w:color="auto"/>
            </w:tcBorders>
            <w:shd w:val="clear" w:color="000000" w:fill="4472C4"/>
            <w:vAlign w:val="bottom"/>
          </w:tcPr>
          <w:p w14:paraId="12500BFA" w14:textId="77777777" w:rsidR="00B82140" w:rsidRPr="00B82140" w:rsidRDefault="00B82140" w:rsidP="00B60B36">
            <w:pPr>
              <w:jc w:val="center"/>
              <w:rPr>
                <w:rFonts w:asciiTheme="majorHAnsi" w:hAnsiTheme="majorHAnsi"/>
                <w:b/>
                <w:bCs/>
                <w:color w:val="FFFFFF"/>
                <w:lang w:eastAsia="es-CO"/>
              </w:rPr>
            </w:pPr>
            <w:r w:rsidRPr="00B82140">
              <w:rPr>
                <w:rFonts w:asciiTheme="majorHAnsi" w:hAnsiTheme="majorHAnsi"/>
                <w:b/>
                <w:bCs/>
                <w:color w:val="FFFFFF"/>
                <w:lang w:eastAsia="es-CO"/>
              </w:rPr>
              <w:t>ACCIÓN (Táctica)</w:t>
            </w:r>
          </w:p>
        </w:tc>
        <w:tc>
          <w:tcPr>
            <w:tcW w:w="2215" w:type="dxa"/>
            <w:tcBorders>
              <w:top w:val="single" w:sz="4" w:space="0" w:color="auto"/>
              <w:left w:val="nil"/>
              <w:bottom w:val="single" w:sz="4" w:space="0" w:color="auto"/>
              <w:right w:val="single" w:sz="4" w:space="0" w:color="auto"/>
            </w:tcBorders>
            <w:shd w:val="clear" w:color="000000" w:fill="4472C4"/>
            <w:vAlign w:val="bottom"/>
          </w:tcPr>
          <w:p w14:paraId="23E83151" w14:textId="77777777" w:rsidR="00B82140" w:rsidRPr="00B82140" w:rsidRDefault="00B82140" w:rsidP="00B60B36">
            <w:pPr>
              <w:jc w:val="center"/>
              <w:rPr>
                <w:rFonts w:asciiTheme="majorHAnsi" w:hAnsiTheme="majorHAnsi"/>
                <w:b/>
                <w:bCs/>
                <w:color w:val="FFFFFF"/>
                <w:lang w:eastAsia="es-CO"/>
              </w:rPr>
            </w:pPr>
            <w:r w:rsidRPr="00B82140">
              <w:rPr>
                <w:rFonts w:asciiTheme="majorHAnsi" w:hAnsiTheme="majorHAnsi"/>
                <w:b/>
                <w:bCs/>
                <w:color w:val="FFFFFF"/>
                <w:lang w:eastAsia="es-CO"/>
              </w:rPr>
              <w:t>INDICADOR</w:t>
            </w:r>
          </w:p>
        </w:tc>
      </w:tr>
      <w:tr w:rsidR="00B82140" w:rsidRPr="00B82140" w14:paraId="2424E997" w14:textId="77777777" w:rsidTr="00B60B36">
        <w:trPr>
          <w:trHeight w:val="85"/>
        </w:trPr>
        <w:tc>
          <w:tcPr>
            <w:tcW w:w="2117" w:type="dxa"/>
            <w:vMerge w:val="restart"/>
          </w:tcPr>
          <w:p w14:paraId="50BC57D9" w14:textId="77777777" w:rsidR="00B82140" w:rsidRPr="00B82140" w:rsidRDefault="00B82140" w:rsidP="00B60B36">
            <w:pPr>
              <w:jc w:val="center"/>
              <w:rPr>
                <w:rFonts w:asciiTheme="majorHAnsi" w:hAnsiTheme="majorHAnsi" w:cs="Arial"/>
              </w:rPr>
            </w:pPr>
            <w:r w:rsidRPr="00B82140">
              <w:rPr>
                <w:rFonts w:asciiTheme="majorHAnsi" w:hAnsiTheme="majorHAnsi" w:cs="Arial"/>
              </w:rPr>
              <w:t>1</w:t>
            </w:r>
          </w:p>
          <w:p w14:paraId="6482EFC7" w14:textId="77777777" w:rsidR="00B82140" w:rsidRPr="00B82140" w:rsidRDefault="00B82140" w:rsidP="00B60B36">
            <w:pPr>
              <w:jc w:val="center"/>
              <w:rPr>
                <w:rFonts w:asciiTheme="majorHAnsi" w:hAnsiTheme="majorHAnsi" w:cs="Arial"/>
              </w:rPr>
            </w:pPr>
            <w:r w:rsidRPr="00B82140">
              <w:rPr>
                <w:rFonts w:asciiTheme="majorHAnsi" w:hAnsiTheme="majorHAnsi" w:cs="Arial"/>
              </w:rPr>
              <w:t>Mejora de la productividad y competitividad</w:t>
            </w:r>
          </w:p>
          <w:p w14:paraId="0E359E3B" w14:textId="77777777" w:rsidR="00B82140" w:rsidRPr="00B82140" w:rsidRDefault="00B82140" w:rsidP="00B60B36">
            <w:pPr>
              <w:jc w:val="center"/>
              <w:rPr>
                <w:rFonts w:asciiTheme="majorHAnsi" w:hAnsiTheme="majorHAnsi" w:cs="Arial"/>
              </w:rPr>
            </w:pPr>
          </w:p>
        </w:tc>
        <w:tc>
          <w:tcPr>
            <w:tcW w:w="2254" w:type="dxa"/>
            <w:vMerge w:val="restart"/>
          </w:tcPr>
          <w:p w14:paraId="3A03F75B" w14:textId="77777777" w:rsidR="00B82140" w:rsidRPr="00B82140" w:rsidRDefault="00B82140" w:rsidP="00B60B36">
            <w:pPr>
              <w:jc w:val="both"/>
              <w:rPr>
                <w:rFonts w:asciiTheme="majorHAnsi" w:hAnsiTheme="majorHAnsi" w:cs="Arial"/>
              </w:rPr>
            </w:pPr>
            <w:r w:rsidRPr="00B82140">
              <w:rPr>
                <w:rFonts w:asciiTheme="majorHAnsi" w:hAnsiTheme="majorHAnsi" w:cs="Arial"/>
              </w:rPr>
              <w:t>Gremios regionales y nacionales productivos</w:t>
            </w:r>
          </w:p>
        </w:tc>
        <w:tc>
          <w:tcPr>
            <w:tcW w:w="2044" w:type="dxa"/>
          </w:tcPr>
          <w:p w14:paraId="45352132" w14:textId="77777777" w:rsidR="00B82140" w:rsidRPr="00B82140" w:rsidRDefault="00B82140" w:rsidP="00B60B36">
            <w:pPr>
              <w:jc w:val="both"/>
              <w:rPr>
                <w:rFonts w:asciiTheme="majorHAnsi" w:hAnsiTheme="majorHAnsi" w:cs="Arial"/>
              </w:rPr>
            </w:pPr>
            <w:r w:rsidRPr="00B82140">
              <w:rPr>
                <w:rFonts w:asciiTheme="majorHAnsi" w:hAnsiTheme="majorHAnsi" w:cs="Arial"/>
              </w:rPr>
              <w:t>Fortalecer organizaciones con capacidad de gestión y administración de recursos humanos y financieros</w:t>
            </w:r>
          </w:p>
        </w:tc>
        <w:tc>
          <w:tcPr>
            <w:tcW w:w="2215" w:type="dxa"/>
          </w:tcPr>
          <w:p w14:paraId="22474B6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Capacitaciones a las organizaciones y productores </w:t>
            </w:r>
          </w:p>
        </w:tc>
      </w:tr>
      <w:tr w:rsidR="00B82140" w:rsidRPr="00B82140" w14:paraId="65001192" w14:textId="77777777" w:rsidTr="00B60B36">
        <w:trPr>
          <w:trHeight w:val="85"/>
        </w:trPr>
        <w:tc>
          <w:tcPr>
            <w:tcW w:w="2117" w:type="dxa"/>
            <w:vMerge/>
          </w:tcPr>
          <w:p w14:paraId="372215A8" w14:textId="77777777" w:rsidR="00B82140" w:rsidRPr="00B82140" w:rsidRDefault="00B82140" w:rsidP="00B60B36">
            <w:pPr>
              <w:jc w:val="center"/>
              <w:rPr>
                <w:rFonts w:asciiTheme="majorHAnsi" w:hAnsiTheme="majorHAnsi" w:cs="Arial"/>
              </w:rPr>
            </w:pPr>
          </w:p>
        </w:tc>
        <w:tc>
          <w:tcPr>
            <w:tcW w:w="2254" w:type="dxa"/>
            <w:vMerge/>
          </w:tcPr>
          <w:p w14:paraId="31A592AB" w14:textId="77777777" w:rsidR="00B82140" w:rsidRPr="00B82140" w:rsidRDefault="00B82140" w:rsidP="00B60B36">
            <w:pPr>
              <w:jc w:val="both"/>
              <w:rPr>
                <w:rFonts w:asciiTheme="majorHAnsi" w:hAnsiTheme="majorHAnsi" w:cs="Arial"/>
              </w:rPr>
            </w:pPr>
          </w:p>
        </w:tc>
        <w:tc>
          <w:tcPr>
            <w:tcW w:w="2044" w:type="dxa"/>
          </w:tcPr>
          <w:p w14:paraId="37F86C49" w14:textId="77777777" w:rsidR="00B82140" w:rsidRPr="00B82140" w:rsidRDefault="00B82140" w:rsidP="00B60B36">
            <w:pPr>
              <w:jc w:val="both"/>
              <w:rPr>
                <w:rFonts w:asciiTheme="majorHAnsi" w:hAnsiTheme="majorHAnsi" w:cs="Arial"/>
              </w:rPr>
            </w:pPr>
            <w:r w:rsidRPr="00B82140">
              <w:rPr>
                <w:rFonts w:asciiTheme="majorHAnsi" w:hAnsiTheme="majorHAnsi" w:cs="Arial"/>
              </w:rPr>
              <w:t>Garantizar la comercialización del cultivo por medio de contratos productor -organizaciones</w:t>
            </w:r>
          </w:p>
        </w:tc>
        <w:tc>
          <w:tcPr>
            <w:tcW w:w="2215" w:type="dxa"/>
          </w:tcPr>
          <w:p w14:paraId="505EEEE8"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Contratos firmados por parte de la industria </w:t>
            </w:r>
          </w:p>
        </w:tc>
      </w:tr>
      <w:tr w:rsidR="00B82140" w:rsidRPr="00B82140" w14:paraId="5BB276F5" w14:textId="77777777" w:rsidTr="00B60B36">
        <w:trPr>
          <w:trHeight w:val="85"/>
        </w:trPr>
        <w:tc>
          <w:tcPr>
            <w:tcW w:w="2117" w:type="dxa"/>
            <w:vMerge/>
          </w:tcPr>
          <w:p w14:paraId="4EAEFF54" w14:textId="77777777" w:rsidR="00B82140" w:rsidRPr="00B82140" w:rsidRDefault="00B82140" w:rsidP="00B60B36">
            <w:pPr>
              <w:jc w:val="center"/>
              <w:rPr>
                <w:rFonts w:asciiTheme="majorHAnsi" w:hAnsiTheme="majorHAnsi" w:cs="Arial"/>
              </w:rPr>
            </w:pPr>
          </w:p>
        </w:tc>
        <w:tc>
          <w:tcPr>
            <w:tcW w:w="2254" w:type="dxa"/>
            <w:vMerge/>
          </w:tcPr>
          <w:p w14:paraId="2A862BEF" w14:textId="77777777" w:rsidR="00B82140" w:rsidRPr="00B82140" w:rsidRDefault="00B82140" w:rsidP="00B60B36">
            <w:pPr>
              <w:jc w:val="both"/>
              <w:rPr>
                <w:rFonts w:asciiTheme="majorHAnsi" w:hAnsiTheme="majorHAnsi" w:cs="Arial"/>
              </w:rPr>
            </w:pPr>
          </w:p>
        </w:tc>
        <w:tc>
          <w:tcPr>
            <w:tcW w:w="2044" w:type="dxa"/>
          </w:tcPr>
          <w:p w14:paraId="7850314F"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Facilitar el acceso a productos a los asociados: Insumos a bajo costo, locales de acopio y comercialización, asesoría técnica, crédito, actualización tecnológica, </w:t>
            </w:r>
          </w:p>
        </w:tc>
        <w:tc>
          <w:tcPr>
            <w:tcW w:w="2215" w:type="dxa"/>
          </w:tcPr>
          <w:p w14:paraId="37809A76"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Convenios de suministro de insumos </w:t>
            </w:r>
          </w:p>
        </w:tc>
      </w:tr>
      <w:tr w:rsidR="00B82140" w:rsidRPr="00B82140" w14:paraId="0BC16941" w14:textId="77777777" w:rsidTr="00B60B36">
        <w:trPr>
          <w:trHeight w:val="85"/>
        </w:trPr>
        <w:tc>
          <w:tcPr>
            <w:tcW w:w="2117" w:type="dxa"/>
            <w:vMerge/>
          </w:tcPr>
          <w:p w14:paraId="688A89E4" w14:textId="77777777" w:rsidR="00B82140" w:rsidRPr="00B82140" w:rsidRDefault="00B82140" w:rsidP="00B60B36">
            <w:pPr>
              <w:jc w:val="center"/>
              <w:rPr>
                <w:rFonts w:asciiTheme="majorHAnsi" w:hAnsiTheme="majorHAnsi" w:cs="Arial"/>
              </w:rPr>
            </w:pPr>
          </w:p>
        </w:tc>
        <w:tc>
          <w:tcPr>
            <w:tcW w:w="2254" w:type="dxa"/>
            <w:vMerge w:val="restart"/>
          </w:tcPr>
          <w:p w14:paraId="25D8D775" w14:textId="77777777" w:rsidR="00B82140" w:rsidRPr="00B82140" w:rsidRDefault="00B82140" w:rsidP="00B60B36">
            <w:pPr>
              <w:jc w:val="both"/>
              <w:rPr>
                <w:rFonts w:asciiTheme="majorHAnsi" w:hAnsiTheme="majorHAnsi" w:cs="Arial"/>
              </w:rPr>
            </w:pPr>
            <w:r w:rsidRPr="00B82140">
              <w:rPr>
                <w:rFonts w:asciiTheme="majorHAnsi" w:hAnsiTheme="majorHAnsi" w:cs="Arial"/>
              </w:rPr>
              <w:t>Comités regionales en los principales núcleos productivos</w:t>
            </w:r>
          </w:p>
        </w:tc>
        <w:tc>
          <w:tcPr>
            <w:tcW w:w="2044" w:type="dxa"/>
          </w:tcPr>
          <w:p w14:paraId="0ACE5F00"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Fortalecer a los líderes regionales en capacidad de gestión, administración, emprendimiento, y </w:t>
            </w:r>
            <w:proofErr w:type="spellStart"/>
            <w:r w:rsidRPr="00B82140">
              <w:rPr>
                <w:rFonts w:asciiTheme="majorHAnsi" w:hAnsiTheme="majorHAnsi" w:cs="Arial"/>
              </w:rPr>
              <w:t>asociatividad</w:t>
            </w:r>
            <w:proofErr w:type="spellEnd"/>
          </w:p>
        </w:tc>
        <w:tc>
          <w:tcPr>
            <w:tcW w:w="2215" w:type="dxa"/>
          </w:tcPr>
          <w:p w14:paraId="2A1F3F05"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Capacitaciones realizadas a líderes identificados </w:t>
            </w:r>
          </w:p>
        </w:tc>
      </w:tr>
      <w:tr w:rsidR="00B82140" w:rsidRPr="00B82140" w14:paraId="79C20BC4" w14:textId="77777777" w:rsidTr="00B60B36">
        <w:trPr>
          <w:trHeight w:val="85"/>
        </w:trPr>
        <w:tc>
          <w:tcPr>
            <w:tcW w:w="2117" w:type="dxa"/>
            <w:vMerge/>
          </w:tcPr>
          <w:p w14:paraId="15EF8C34" w14:textId="77777777" w:rsidR="00B82140" w:rsidRPr="00B82140" w:rsidRDefault="00B82140" w:rsidP="00B60B36">
            <w:pPr>
              <w:jc w:val="center"/>
              <w:rPr>
                <w:rFonts w:asciiTheme="majorHAnsi" w:hAnsiTheme="majorHAnsi" w:cs="Arial"/>
              </w:rPr>
            </w:pPr>
          </w:p>
        </w:tc>
        <w:tc>
          <w:tcPr>
            <w:tcW w:w="2254" w:type="dxa"/>
            <w:vMerge/>
          </w:tcPr>
          <w:p w14:paraId="21E2531A" w14:textId="77777777" w:rsidR="00B82140" w:rsidRPr="00B82140" w:rsidRDefault="00B82140" w:rsidP="00B60B36">
            <w:pPr>
              <w:jc w:val="both"/>
              <w:rPr>
                <w:rFonts w:asciiTheme="majorHAnsi" w:hAnsiTheme="majorHAnsi" w:cs="Arial"/>
              </w:rPr>
            </w:pPr>
          </w:p>
        </w:tc>
        <w:tc>
          <w:tcPr>
            <w:tcW w:w="2044" w:type="dxa"/>
          </w:tcPr>
          <w:p w14:paraId="029AC65E" w14:textId="77777777" w:rsidR="00B82140" w:rsidRPr="00B82140" w:rsidRDefault="00B82140" w:rsidP="00B60B36">
            <w:pPr>
              <w:jc w:val="both"/>
              <w:rPr>
                <w:rFonts w:asciiTheme="majorHAnsi" w:hAnsiTheme="majorHAnsi" w:cs="Arial"/>
              </w:rPr>
            </w:pPr>
            <w:r w:rsidRPr="00B82140">
              <w:rPr>
                <w:rFonts w:asciiTheme="majorHAnsi" w:hAnsiTheme="majorHAnsi" w:cs="Arial"/>
              </w:rPr>
              <w:t>Realizar diagnósticos que den paso a las líneas de acción y estrategias a seguir para el desarrollo a nivel regional</w:t>
            </w:r>
          </w:p>
        </w:tc>
        <w:tc>
          <w:tcPr>
            <w:tcW w:w="2215" w:type="dxa"/>
          </w:tcPr>
          <w:p w14:paraId="06B8C74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Realizar los diagnósticos de las zonas definidas productoras de Ñame </w:t>
            </w:r>
          </w:p>
        </w:tc>
      </w:tr>
      <w:tr w:rsidR="00B82140" w:rsidRPr="00B82140" w14:paraId="6F3DB4A3" w14:textId="77777777" w:rsidTr="00B60B36">
        <w:trPr>
          <w:trHeight w:val="85"/>
        </w:trPr>
        <w:tc>
          <w:tcPr>
            <w:tcW w:w="2117" w:type="dxa"/>
            <w:vMerge/>
          </w:tcPr>
          <w:p w14:paraId="244A63A5" w14:textId="77777777" w:rsidR="00B82140" w:rsidRPr="00B82140" w:rsidRDefault="00B82140" w:rsidP="00B60B36">
            <w:pPr>
              <w:jc w:val="center"/>
              <w:rPr>
                <w:rFonts w:asciiTheme="majorHAnsi" w:hAnsiTheme="majorHAnsi" w:cs="Arial"/>
              </w:rPr>
            </w:pPr>
          </w:p>
        </w:tc>
        <w:tc>
          <w:tcPr>
            <w:tcW w:w="2254" w:type="dxa"/>
          </w:tcPr>
          <w:p w14:paraId="54DD6876" w14:textId="77777777" w:rsidR="00B82140" w:rsidRPr="00B82140" w:rsidRDefault="00B82140" w:rsidP="00B60B36">
            <w:pPr>
              <w:jc w:val="both"/>
              <w:rPr>
                <w:rFonts w:asciiTheme="majorHAnsi" w:hAnsiTheme="majorHAnsi" w:cs="Arial"/>
              </w:rPr>
            </w:pPr>
            <w:r w:rsidRPr="00B82140">
              <w:rPr>
                <w:rFonts w:asciiTheme="majorHAnsi" w:hAnsiTheme="majorHAnsi" w:cs="Arial"/>
              </w:rPr>
              <w:t>Incentivar la inversión en riego en tierras donde se cultive la ñame con la construcción de pozos profundos, reservorios de aguas y pequeños y medianos distritos de riego acordes con las particularidades de las regiones productoras.</w:t>
            </w:r>
          </w:p>
        </w:tc>
        <w:tc>
          <w:tcPr>
            <w:tcW w:w="2044" w:type="dxa"/>
          </w:tcPr>
          <w:p w14:paraId="4CFD678F" w14:textId="77777777" w:rsidR="00B82140" w:rsidRPr="00B82140" w:rsidRDefault="00B82140" w:rsidP="00B60B36">
            <w:pPr>
              <w:jc w:val="both"/>
              <w:rPr>
                <w:rFonts w:asciiTheme="majorHAnsi" w:hAnsiTheme="majorHAnsi" w:cs="Arial"/>
              </w:rPr>
            </w:pPr>
            <w:r w:rsidRPr="00B82140">
              <w:rPr>
                <w:rFonts w:asciiTheme="majorHAnsi" w:hAnsiTheme="majorHAnsi" w:cs="Arial"/>
              </w:rPr>
              <w:t>Programa de adecuación de tierras propias o arrendadas con compromisos de siembra de ñame a cuatro años.</w:t>
            </w:r>
          </w:p>
        </w:tc>
        <w:tc>
          <w:tcPr>
            <w:tcW w:w="2215" w:type="dxa"/>
          </w:tcPr>
          <w:p w14:paraId="307AB9FC"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Programa de sistemas de riego en las zonas productoras de ñame industrial que tengan problemas de acceso al agua </w:t>
            </w:r>
          </w:p>
        </w:tc>
      </w:tr>
      <w:tr w:rsidR="00B82140" w:rsidRPr="00B82140" w14:paraId="29394CAD" w14:textId="77777777" w:rsidTr="00B60B36">
        <w:trPr>
          <w:trHeight w:val="85"/>
        </w:trPr>
        <w:tc>
          <w:tcPr>
            <w:tcW w:w="2117" w:type="dxa"/>
            <w:vMerge/>
          </w:tcPr>
          <w:p w14:paraId="2D47C4FB" w14:textId="77777777" w:rsidR="00B82140" w:rsidRPr="00B82140" w:rsidRDefault="00B82140" w:rsidP="00B60B36">
            <w:pPr>
              <w:jc w:val="center"/>
              <w:rPr>
                <w:rFonts w:asciiTheme="majorHAnsi" w:hAnsiTheme="majorHAnsi" w:cs="Arial"/>
              </w:rPr>
            </w:pPr>
          </w:p>
        </w:tc>
        <w:tc>
          <w:tcPr>
            <w:tcW w:w="2254" w:type="dxa"/>
          </w:tcPr>
          <w:p w14:paraId="355C9D16" w14:textId="77777777" w:rsidR="00B82140" w:rsidRPr="00B82140" w:rsidRDefault="00B82140" w:rsidP="00B60B36">
            <w:pPr>
              <w:jc w:val="both"/>
              <w:rPr>
                <w:rFonts w:asciiTheme="majorHAnsi" w:hAnsiTheme="majorHAnsi" w:cs="Arial"/>
              </w:rPr>
            </w:pPr>
            <w:r w:rsidRPr="00B82140">
              <w:rPr>
                <w:rFonts w:asciiTheme="majorHAnsi" w:hAnsiTheme="majorHAnsi" w:cs="Arial"/>
              </w:rPr>
              <w:t>Encaminar investigaciones de producción de variedades de ñame que satisfagan las necesidades del mercado ya sea para consumo o para exportación</w:t>
            </w:r>
          </w:p>
        </w:tc>
        <w:tc>
          <w:tcPr>
            <w:tcW w:w="2044" w:type="dxa"/>
          </w:tcPr>
          <w:p w14:paraId="3D032EE8"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Investigación por diferentes entidades públicas y privadas </w:t>
            </w:r>
          </w:p>
        </w:tc>
        <w:tc>
          <w:tcPr>
            <w:tcW w:w="2215" w:type="dxa"/>
          </w:tcPr>
          <w:p w14:paraId="3E2B52EC"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Lanzamiento de variedades con diferentes cualidades y adaptabilidades </w:t>
            </w:r>
          </w:p>
          <w:p w14:paraId="1F18FD01" w14:textId="77777777" w:rsidR="00B82140" w:rsidRPr="00B82140" w:rsidRDefault="00B82140" w:rsidP="00B60B36">
            <w:pPr>
              <w:jc w:val="both"/>
              <w:rPr>
                <w:rFonts w:asciiTheme="majorHAnsi" w:hAnsiTheme="majorHAnsi" w:cs="Arial"/>
              </w:rPr>
            </w:pPr>
          </w:p>
          <w:p w14:paraId="1CAEDDF7" w14:textId="77777777" w:rsidR="00B82140" w:rsidRPr="00B82140" w:rsidRDefault="00B82140" w:rsidP="00B60B36">
            <w:pPr>
              <w:jc w:val="both"/>
              <w:rPr>
                <w:rFonts w:asciiTheme="majorHAnsi" w:hAnsiTheme="majorHAnsi" w:cs="Arial"/>
              </w:rPr>
            </w:pPr>
          </w:p>
          <w:p w14:paraId="7B8614F5" w14:textId="77777777" w:rsidR="00B82140" w:rsidRPr="00B82140" w:rsidRDefault="00B82140" w:rsidP="00B60B36">
            <w:pPr>
              <w:jc w:val="both"/>
              <w:rPr>
                <w:rFonts w:asciiTheme="majorHAnsi" w:hAnsiTheme="majorHAnsi" w:cs="Arial"/>
              </w:rPr>
            </w:pPr>
          </w:p>
          <w:p w14:paraId="61DEFF1A" w14:textId="77777777" w:rsidR="00B82140" w:rsidRPr="00B82140" w:rsidRDefault="00B82140" w:rsidP="00B60B36">
            <w:pPr>
              <w:jc w:val="both"/>
              <w:rPr>
                <w:rFonts w:asciiTheme="majorHAnsi" w:hAnsiTheme="majorHAnsi" w:cs="Arial"/>
              </w:rPr>
            </w:pPr>
          </w:p>
          <w:p w14:paraId="42ED6B47" w14:textId="77777777" w:rsidR="00B82140" w:rsidRPr="00B82140" w:rsidRDefault="00B82140" w:rsidP="00B60B36">
            <w:pPr>
              <w:jc w:val="both"/>
              <w:rPr>
                <w:rFonts w:asciiTheme="majorHAnsi" w:hAnsiTheme="majorHAnsi" w:cs="Arial"/>
              </w:rPr>
            </w:pPr>
          </w:p>
        </w:tc>
      </w:tr>
      <w:tr w:rsidR="00B82140" w:rsidRPr="00B82140" w14:paraId="1D96D33E" w14:textId="77777777" w:rsidTr="00B60B36">
        <w:trPr>
          <w:trHeight w:val="85"/>
        </w:trPr>
        <w:tc>
          <w:tcPr>
            <w:tcW w:w="2117" w:type="dxa"/>
            <w:vMerge w:val="restart"/>
          </w:tcPr>
          <w:p w14:paraId="163F4013" w14:textId="77777777" w:rsidR="00B82140" w:rsidRPr="00B82140" w:rsidRDefault="00B82140" w:rsidP="00B60B36">
            <w:pPr>
              <w:jc w:val="center"/>
              <w:rPr>
                <w:rFonts w:asciiTheme="majorHAnsi" w:hAnsiTheme="majorHAnsi" w:cs="Arial"/>
              </w:rPr>
            </w:pPr>
            <w:r w:rsidRPr="00B82140">
              <w:rPr>
                <w:rFonts w:asciiTheme="majorHAnsi" w:hAnsiTheme="majorHAnsi" w:cs="Arial"/>
              </w:rPr>
              <w:t>2</w:t>
            </w:r>
          </w:p>
          <w:p w14:paraId="1389C75C" w14:textId="77777777" w:rsidR="00B82140" w:rsidRPr="00B82140" w:rsidRDefault="00B82140" w:rsidP="00B60B36">
            <w:pPr>
              <w:jc w:val="center"/>
              <w:rPr>
                <w:rFonts w:asciiTheme="majorHAnsi" w:hAnsiTheme="majorHAnsi" w:cs="Arial"/>
              </w:rPr>
            </w:pPr>
            <w:r w:rsidRPr="00B82140">
              <w:rPr>
                <w:rFonts w:asciiTheme="majorHAnsi" w:hAnsiTheme="majorHAnsi" w:cs="Arial"/>
              </w:rPr>
              <w:t>Desarrollo del mercado de bienes y factores de la cadena</w:t>
            </w:r>
          </w:p>
        </w:tc>
        <w:tc>
          <w:tcPr>
            <w:tcW w:w="2254" w:type="dxa"/>
            <w:vMerge w:val="restart"/>
          </w:tcPr>
          <w:p w14:paraId="27B1DF94" w14:textId="77777777" w:rsidR="00B82140" w:rsidRPr="00B82140" w:rsidRDefault="00B82140" w:rsidP="00B60B36">
            <w:pPr>
              <w:jc w:val="both"/>
              <w:rPr>
                <w:rFonts w:asciiTheme="majorHAnsi" w:hAnsiTheme="majorHAnsi" w:cs="Arial"/>
              </w:rPr>
            </w:pPr>
            <w:r w:rsidRPr="00B82140">
              <w:rPr>
                <w:rFonts w:asciiTheme="majorHAnsi" w:hAnsiTheme="majorHAnsi" w:cs="Arial"/>
              </w:rPr>
              <w:t>Gremios regionales y nacionales productivos</w:t>
            </w:r>
          </w:p>
        </w:tc>
        <w:tc>
          <w:tcPr>
            <w:tcW w:w="2044" w:type="dxa"/>
          </w:tcPr>
          <w:p w14:paraId="6DDAEB5B" w14:textId="77777777" w:rsidR="00B82140" w:rsidRPr="00B82140" w:rsidRDefault="00B82140" w:rsidP="00B60B36">
            <w:pPr>
              <w:jc w:val="both"/>
              <w:rPr>
                <w:rFonts w:asciiTheme="majorHAnsi" w:hAnsiTheme="majorHAnsi" w:cs="Arial"/>
              </w:rPr>
            </w:pPr>
            <w:r w:rsidRPr="00B82140">
              <w:rPr>
                <w:rFonts w:asciiTheme="majorHAnsi" w:hAnsiTheme="majorHAnsi" w:cs="Arial"/>
              </w:rPr>
              <w:t>Fortalecer organizaciones con capacidad de gestión y administración de recursos humanos y financieros</w:t>
            </w:r>
          </w:p>
        </w:tc>
        <w:tc>
          <w:tcPr>
            <w:tcW w:w="2215" w:type="dxa"/>
          </w:tcPr>
          <w:p w14:paraId="028403E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Capacitaciones para las organizaciones </w:t>
            </w:r>
          </w:p>
        </w:tc>
      </w:tr>
      <w:tr w:rsidR="00B82140" w:rsidRPr="00B82140" w14:paraId="0E0FA558" w14:textId="77777777" w:rsidTr="00B60B36">
        <w:trPr>
          <w:trHeight w:val="85"/>
        </w:trPr>
        <w:tc>
          <w:tcPr>
            <w:tcW w:w="2117" w:type="dxa"/>
            <w:vMerge/>
          </w:tcPr>
          <w:p w14:paraId="3E32C3F3" w14:textId="77777777" w:rsidR="00B82140" w:rsidRPr="00B82140" w:rsidRDefault="00B82140" w:rsidP="00B60B36">
            <w:pPr>
              <w:jc w:val="center"/>
              <w:rPr>
                <w:rFonts w:asciiTheme="majorHAnsi" w:hAnsiTheme="majorHAnsi" w:cs="Arial"/>
              </w:rPr>
            </w:pPr>
          </w:p>
        </w:tc>
        <w:tc>
          <w:tcPr>
            <w:tcW w:w="2254" w:type="dxa"/>
            <w:vMerge/>
          </w:tcPr>
          <w:p w14:paraId="3C940444" w14:textId="77777777" w:rsidR="00B82140" w:rsidRPr="00B82140" w:rsidRDefault="00B82140" w:rsidP="00B60B36">
            <w:pPr>
              <w:jc w:val="both"/>
              <w:rPr>
                <w:rFonts w:asciiTheme="majorHAnsi" w:hAnsiTheme="majorHAnsi" w:cs="Arial"/>
              </w:rPr>
            </w:pPr>
          </w:p>
        </w:tc>
        <w:tc>
          <w:tcPr>
            <w:tcW w:w="2044" w:type="dxa"/>
          </w:tcPr>
          <w:p w14:paraId="15746705" w14:textId="77777777" w:rsidR="00B82140" w:rsidRPr="00B82140" w:rsidRDefault="00B82140" w:rsidP="00B60B36">
            <w:pPr>
              <w:jc w:val="both"/>
              <w:rPr>
                <w:rFonts w:asciiTheme="majorHAnsi" w:hAnsiTheme="majorHAnsi" w:cs="Arial"/>
              </w:rPr>
            </w:pPr>
            <w:r w:rsidRPr="00B82140">
              <w:rPr>
                <w:rFonts w:asciiTheme="majorHAnsi" w:hAnsiTheme="majorHAnsi" w:cs="Arial"/>
              </w:rPr>
              <w:t>Desarrollar instrumentos de capitalización y financiamiento para la producción y comercialización de ñame.</w:t>
            </w:r>
          </w:p>
        </w:tc>
        <w:tc>
          <w:tcPr>
            <w:tcW w:w="2215" w:type="dxa"/>
          </w:tcPr>
          <w:p w14:paraId="2DA0D4C7" w14:textId="28045B1C" w:rsidR="00B82140" w:rsidRPr="00B82140" w:rsidRDefault="00B82140" w:rsidP="00B60B36">
            <w:pPr>
              <w:jc w:val="both"/>
              <w:rPr>
                <w:rFonts w:asciiTheme="majorHAnsi" w:hAnsiTheme="majorHAnsi" w:cs="Arial"/>
              </w:rPr>
            </w:pPr>
            <w:r w:rsidRPr="00B82140">
              <w:rPr>
                <w:rFonts w:asciiTheme="majorHAnsi" w:hAnsiTheme="majorHAnsi" w:cs="Arial"/>
              </w:rPr>
              <w:t>Acuerdos anuales con el MADR, FINAGRO el Banco Agrario y la Bolsa Mercantil para aumentar el uso de recursos FINAGRO en la producción y comercialización de</w:t>
            </w:r>
            <w:r w:rsidR="00B61839">
              <w:rPr>
                <w:rFonts w:asciiTheme="majorHAnsi" w:hAnsiTheme="majorHAnsi" w:cs="Arial"/>
              </w:rPr>
              <w:t xml:space="preserve"> ñame</w:t>
            </w:r>
            <w:r w:rsidRPr="00B82140">
              <w:rPr>
                <w:rFonts w:asciiTheme="majorHAnsi" w:hAnsiTheme="majorHAnsi" w:cs="Arial"/>
              </w:rPr>
              <w:t>.</w:t>
            </w:r>
          </w:p>
        </w:tc>
      </w:tr>
      <w:tr w:rsidR="00B82140" w:rsidRPr="00B82140" w14:paraId="06D1656C" w14:textId="77777777" w:rsidTr="00B60B36">
        <w:trPr>
          <w:trHeight w:val="85"/>
        </w:trPr>
        <w:tc>
          <w:tcPr>
            <w:tcW w:w="2117" w:type="dxa"/>
            <w:vMerge/>
          </w:tcPr>
          <w:p w14:paraId="0946ECA6" w14:textId="77777777" w:rsidR="00B82140" w:rsidRPr="00B82140" w:rsidRDefault="00B82140" w:rsidP="00B60B36">
            <w:pPr>
              <w:jc w:val="center"/>
              <w:rPr>
                <w:rFonts w:asciiTheme="majorHAnsi" w:hAnsiTheme="majorHAnsi" w:cs="Arial"/>
              </w:rPr>
            </w:pPr>
          </w:p>
        </w:tc>
        <w:tc>
          <w:tcPr>
            <w:tcW w:w="2254" w:type="dxa"/>
            <w:vMerge/>
          </w:tcPr>
          <w:p w14:paraId="00F16151" w14:textId="77777777" w:rsidR="00B82140" w:rsidRPr="00B82140" w:rsidRDefault="00B82140" w:rsidP="00B60B36">
            <w:pPr>
              <w:jc w:val="both"/>
              <w:rPr>
                <w:rFonts w:asciiTheme="majorHAnsi" w:hAnsiTheme="majorHAnsi" w:cs="Arial"/>
              </w:rPr>
            </w:pPr>
          </w:p>
        </w:tc>
        <w:tc>
          <w:tcPr>
            <w:tcW w:w="2044" w:type="dxa"/>
          </w:tcPr>
          <w:p w14:paraId="472F1F11" w14:textId="77777777" w:rsidR="00B82140" w:rsidRPr="00B82140" w:rsidRDefault="00B82140" w:rsidP="00B60B36">
            <w:pPr>
              <w:jc w:val="both"/>
              <w:rPr>
                <w:rFonts w:asciiTheme="majorHAnsi" w:hAnsiTheme="majorHAnsi" w:cs="Arial"/>
              </w:rPr>
            </w:pPr>
            <w:r w:rsidRPr="00B82140">
              <w:rPr>
                <w:rFonts w:asciiTheme="majorHAnsi" w:hAnsiTheme="majorHAnsi" w:cs="Arial"/>
              </w:rPr>
              <w:t>Facilitar el acceso a productos a los asociados: Insumos a bajo costo, locales de acopio y comercialización, asesoría técnica, crédito, actualización tecnológica, garantizar la compra del producto</w:t>
            </w:r>
          </w:p>
        </w:tc>
        <w:tc>
          <w:tcPr>
            <w:tcW w:w="2215" w:type="dxa"/>
          </w:tcPr>
          <w:p w14:paraId="75C7A352"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Acuerdos anuales con los proveedores de diferentes insumos necesarios para el desarrollo de la actividad </w:t>
            </w:r>
          </w:p>
        </w:tc>
      </w:tr>
      <w:tr w:rsidR="00B82140" w:rsidRPr="00B82140" w14:paraId="264F91F4" w14:textId="77777777" w:rsidTr="00B60B36">
        <w:trPr>
          <w:trHeight w:val="85"/>
        </w:trPr>
        <w:tc>
          <w:tcPr>
            <w:tcW w:w="2117" w:type="dxa"/>
            <w:vMerge/>
          </w:tcPr>
          <w:p w14:paraId="2A2C919D" w14:textId="77777777" w:rsidR="00B82140" w:rsidRPr="00B82140" w:rsidRDefault="00B82140" w:rsidP="00B60B36">
            <w:pPr>
              <w:jc w:val="center"/>
              <w:rPr>
                <w:rFonts w:asciiTheme="majorHAnsi" w:hAnsiTheme="majorHAnsi" w:cs="Arial"/>
              </w:rPr>
            </w:pPr>
          </w:p>
        </w:tc>
        <w:tc>
          <w:tcPr>
            <w:tcW w:w="2254" w:type="dxa"/>
          </w:tcPr>
          <w:p w14:paraId="0ADB026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Socialización a los productores con ISA  </w:t>
            </w:r>
          </w:p>
        </w:tc>
        <w:tc>
          <w:tcPr>
            <w:tcW w:w="2044" w:type="dxa"/>
          </w:tcPr>
          <w:p w14:paraId="0EF84FD6"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Realización de jornadas capacitación  </w:t>
            </w:r>
          </w:p>
        </w:tc>
        <w:tc>
          <w:tcPr>
            <w:tcW w:w="2215" w:type="dxa"/>
          </w:tcPr>
          <w:p w14:paraId="671B887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Número de cultivos de ñame asegurados </w:t>
            </w:r>
          </w:p>
        </w:tc>
      </w:tr>
      <w:tr w:rsidR="00B82140" w:rsidRPr="00B82140" w14:paraId="78DE273A" w14:textId="77777777" w:rsidTr="00B60B36">
        <w:trPr>
          <w:trHeight w:val="85"/>
        </w:trPr>
        <w:tc>
          <w:tcPr>
            <w:tcW w:w="2117" w:type="dxa"/>
            <w:vMerge/>
          </w:tcPr>
          <w:p w14:paraId="559F0B1E" w14:textId="77777777" w:rsidR="00B82140" w:rsidRPr="00B82140" w:rsidRDefault="00B82140" w:rsidP="00B60B36">
            <w:pPr>
              <w:jc w:val="center"/>
              <w:rPr>
                <w:rFonts w:asciiTheme="majorHAnsi" w:hAnsiTheme="majorHAnsi" w:cs="Arial"/>
              </w:rPr>
            </w:pPr>
          </w:p>
        </w:tc>
        <w:tc>
          <w:tcPr>
            <w:tcW w:w="2254" w:type="dxa"/>
          </w:tcPr>
          <w:p w14:paraId="517A50B2" w14:textId="77777777" w:rsidR="00B82140" w:rsidRPr="00B82140" w:rsidRDefault="00B82140" w:rsidP="00B60B36">
            <w:pPr>
              <w:jc w:val="both"/>
              <w:rPr>
                <w:rFonts w:asciiTheme="majorHAnsi" w:hAnsiTheme="majorHAnsi" w:cs="Arial"/>
              </w:rPr>
            </w:pPr>
            <w:r w:rsidRPr="00B82140">
              <w:rPr>
                <w:rFonts w:asciiTheme="majorHAnsi" w:hAnsiTheme="majorHAnsi" w:cs="Arial"/>
              </w:rPr>
              <w:t>Consejo Nacional de Ñame representativo y consultor del gobierno</w:t>
            </w:r>
          </w:p>
        </w:tc>
        <w:tc>
          <w:tcPr>
            <w:tcW w:w="2044" w:type="dxa"/>
          </w:tcPr>
          <w:p w14:paraId="5C768B7D"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Consejo nacional activo y que represente a sus asociados </w:t>
            </w:r>
          </w:p>
        </w:tc>
        <w:tc>
          <w:tcPr>
            <w:tcW w:w="2215" w:type="dxa"/>
          </w:tcPr>
          <w:p w14:paraId="4AD2178C" w14:textId="77777777" w:rsidR="00B82140" w:rsidRPr="00B82140" w:rsidRDefault="00B82140" w:rsidP="00B60B36">
            <w:pPr>
              <w:jc w:val="both"/>
              <w:rPr>
                <w:rFonts w:asciiTheme="majorHAnsi" w:hAnsiTheme="majorHAnsi" w:cs="Arial"/>
              </w:rPr>
            </w:pPr>
            <w:r w:rsidRPr="00B82140">
              <w:rPr>
                <w:rFonts w:asciiTheme="majorHAnsi" w:hAnsiTheme="majorHAnsi" w:cs="Arial"/>
              </w:rPr>
              <w:t>Consejo nacional de Ñame  activo en el año 2020</w:t>
            </w:r>
          </w:p>
        </w:tc>
      </w:tr>
      <w:tr w:rsidR="00B82140" w:rsidRPr="00B82140" w14:paraId="220A76D9" w14:textId="77777777" w:rsidTr="00B60B36">
        <w:trPr>
          <w:trHeight w:val="85"/>
        </w:trPr>
        <w:tc>
          <w:tcPr>
            <w:tcW w:w="2117" w:type="dxa"/>
            <w:vMerge w:val="restart"/>
          </w:tcPr>
          <w:p w14:paraId="7D93E64F" w14:textId="77777777" w:rsidR="00B82140" w:rsidRPr="00B82140" w:rsidRDefault="00B82140" w:rsidP="00B60B36">
            <w:pPr>
              <w:jc w:val="center"/>
              <w:rPr>
                <w:rFonts w:asciiTheme="majorHAnsi" w:hAnsiTheme="majorHAnsi" w:cs="Arial"/>
              </w:rPr>
            </w:pPr>
            <w:r w:rsidRPr="00B82140">
              <w:rPr>
                <w:rFonts w:asciiTheme="majorHAnsi" w:hAnsiTheme="majorHAnsi" w:cs="Arial"/>
              </w:rPr>
              <w:t>3</w:t>
            </w:r>
          </w:p>
          <w:p w14:paraId="2DF769D9" w14:textId="77777777" w:rsidR="00B82140" w:rsidRPr="00B82140" w:rsidRDefault="00B82140" w:rsidP="00B60B36">
            <w:pPr>
              <w:jc w:val="center"/>
              <w:rPr>
                <w:rFonts w:asciiTheme="majorHAnsi" w:hAnsiTheme="majorHAnsi" w:cs="Arial"/>
              </w:rPr>
            </w:pPr>
            <w:r w:rsidRPr="00B82140">
              <w:rPr>
                <w:rFonts w:asciiTheme="majorHAnsi" w:hAnsiTheme="majorHAnsi" w:cs="Arial"/>
              </w:rPr>
              <w:t>Disminución de los costos de transacción entre los distintos agentes de la cadena</w:t>
            </w:r>
          </w:p>
        </w:tc>
        <w:tc>
          <w:tcPr>
            <w:tcW w:w="2254" w:type="dxa"/>
          </w:tcPr>
          <w:p w14:paraId="07A47B22"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Diseñar e implementar contratos forward para ñame </w:t>
            </w:r>
          </w:p>
        </w:tc>
        <w:tc>
          <w:tcPr>
            <w:tcW w:w="2044" w:type="dxa"/>
          </w:tcPr>
          <w:p w14:paraId="4C147DE6"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Los agroindustriales de la costa caribe fomentan al agricultor por este tipo de contrato </w:t>
            </w:r>
          </w:p>
        </w:tc>
        <w:tc>
          <w:tcPr>
            <w:tcW w:w="2215" w:type="dxa"/>
          </w:tcPr>
          <w:p w14:paraId="492EC363" w14:textId="77777777" w:rsidR="00B82140" w:rsidRPr="00B82140" w:rsidRDefault="00B82140" w:rsidP="00B60B36">
            <w:pPr>
              <w:jc w:val="both"/>
              <w:rPr>
                <w:rFonts w:asciiTheme="majorHAnsi" w:hAnsiTheme="majorHAnsi" w:cs="Arial"/>
              </w:rPr>
            </w:pPr>
            <w:r w:rsidRPr="00B82140">
              <w:rPr>
                <w:rFonts w:asciiTheme="majorHAnsi" w:hAnsiTheme="majorHAnsi" w:cs="Arial"/>
              </w:rPr>
              <w:t>Puesta en marcha para el año 2018 de este tipo de contrato de compra venta de la producción en los dos semestres</w:t>
            </w:r>
          </w:p>
        </w:tc>
      </w:tr>
      <w:tr w:rsidR="00B82140" w:rsidRPr="00B82140" w14:paraId="4D085EA5" w14:textId="77777777" w:rsidTr="00B60B36">
        <w:trPr>
          <w:trHeight w:val="85"/>
        </w:trPr>
        <w:tc>
          <w:tcPr>
            <w:tcW w:w="2117" w:type="dxa"/>
            <w:vMerge/>
          </w:tcPr>
          <w:p w14:paraId="067E1A0F" w14:textId="77777777" w:rsidR="00B82140" w:rsidRPr="00B82140" w:rsidRDefault="00B82140" w:rsidP="00B60B36">
            <w:pPr>
              <w:jc w:val="center"/>
              <w:rPr>
                <w:rFonts w:asciiTheme="majorHAnsi" w:hAnsiTheme="majorHAnsi" w:cs="Arial"/>
              </w:rPr>
            </w:pPr>
          </w:p>
        </w:tc>
        <w:tc>
          <w:tcPr>
            <w:tcW w:w="2254" w:type="dxa"/>
          </w:tcPr>
          <w:p w14:paraId="2EBA5FE8" w14:textId="77777777" w:rsidR="00B82140" w:rsidRPr="00B82140" w:rsidRDefault="00B82140" w:rsidP="00B60B36">
            <w:pPr>
              <w:jc w:val="both"/>
              <w:rPr>
                <w:rFonts w:asciiTheme="majorHAnsi" w:hAnsiTheme="majorHAnsi" w:cs="Arial"/>
              </w:rPr>
            </w:pPr>
            <w:r w:rsidRPr="00B82140">
              <w:rPr>
                <w:rFonts w:asciiTheme="majorHAnsi" w:hAnsiTheme="majorHAnsi" w:cs="Arial"/>
              </w:rPr>
              <w:t>Reducir costos en el transporte de ñame hasta las plantas empacadoras de ñame hasta el puerto de exportación</w:t>
            </w:r>
          </w:p>
        </w:tc>
        <w:tc>
          <w:tcPr>
            <w:tcW w:w="2044" w:type="dxa"/>
          </w:tcPr>
          <w:p w14:paraId="3EFE126F"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Los productores realicen contratos de carga de su producción  </w:t>
            </w:r>
          </w:p>
        </w:tc>
        <w:tc>
          <w:tcPr>
            <w:tcW w:w="2215" w:type="dxa"/>
          </w:tcPr>
          <w:p w14:paraId="34160D48" w14:textId="77777777" w:rsidR="00B82140" w:rsidRPr="00B82140" w:rsidRDefault="00B82140" w:rsidP="00B60B36">
            <w:pPr>
              <w:jc w:val="both"/>
              <w:rPr>
                <w:rFonts w:asciiTheme="majorHAnsi" w:hAnsiTheme="majorHAnsi" w:cs="Arial"/>
              </w:rPr>
            </w:pPr>
            <w:r w:rsidRPr="00B82140">
              <w:rPr>
                <w:rFonts w:asciiTheme="majorHAnsi" w:hAnsiTheme="majorHAnsi" w:cs="Arial"/>
              </w:rPr>
              <w:t>Contratos de carga realizados</w:t>
            </w:r>
          </w:p>
        </w:tc>
      </w:tr>
      <w:tr w:rsidR="00B82140" w:rsidRPr="00B82140" w14:paraId="1576D08D" w14:textId="77777777" w:rsidTr="00B60B36">
        <w:trPr>
          <w:trHeight w:val="85"/>
        </w:trPr>
        <w:tc>
          <w:tcPr>
            <w:tcW w:w="2117" w:type="dxa"/>
            <w:vMerge w:val="restart"/>
          </w:tcPr>
          <w:p w14:paraId="5523B176" w14:textId="77777777" w:rsidR="00B82140" w:rsidRPr="00B82140" w:rsidRDefault="00B82140" w:rsidP="00B60B36">
            <w:pPr>
              <w:jc w:val="center"/>
              <w:rPr>
                <w:rFonts w:asciiTheme="majorHAnsi" w:hAnsiTheme="majorHAnsi" w:cs="Arial"/>
              </w:rPr>
            </w:pPr>
            <w:r w:rsidRPr="00B82140">
              <w:rPr>
                <w:rFonts w:asciiTheme="majorHAnsi" w:hAnsiTheme="majorHAnsi" w:cs="Arial"/>
              </w:rPr>
              <w:t>4</w:t>
            </w:r>
          </w:p>
          <w:p w14:paraId="555BEDAF" w14:textId="77777777" w:rsidR="00B82140" w:rsidRPr="00B82140" w:rsidRDefault="00B82140" w:rsidP="00B60B36">
            <w:pPr>
              <w:jc w:val="center"/>
              <w:rPr>
                <w:rFonts w:asciiTheme="majorHAnsi" w:hAnsiTheme="majorHAnsi" w:cs="Arial"/>
              </w:rPr>
            </w:pPr>
            <w:r w:rsidRPr="00B82140">
              <w:rPr>
                <w:rFonts w:asciiTheme="majorHAnsi" w:hAnsiTheme="majorHAnsi" w:cs="Arial"/>
              </w:rPr>
              <w:t>Desarrollo de alianzas estratégicas de diferente tipo</w:t>
            </w:r>
          </w:p>
        </w:tc>
        <w:tc>
          <w:tcPr>
            <w:tcW w:w="2254" w:type="dxa"/>
          </w:tcPr>
          <w:p w14:paraId="42BA290B"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Establecer convenios de cooperación internacional para obtener intercambios técnicos o financieros </w:t>
            </w:r>
          </w:p>
        </w:tc>
        <w:tc>
          <w:tcPr>
            <w:tcW w:w="2044" w:type="dxa"/>
          </w:tcPr>
          <w:p w14:paraId="7AC555FF"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Realizar contactos con las diferentes agencias de cooperación a nivel mundial </w:t>
            </w:r>
          </w:p>
        </w:tc>
        <w:tc>
          <w:tcPr>
            <w:tcW w:w="2215" w:type="dxa"/>
          </w:tcPr>
          <w:p w14:paraId="7F811104"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Convenios de cooperación internacional celebrados </w:t>
            </w:r>
          </w:p>
        </w:tc>
      </w:tr>
      <w:tr w:rsidR="00B82140" w:rsidRPr="00B82140" w14:paraId="7FC0958D" w14:textId="77777777" w:rsidTr="00B60B36">
        <w:trPr>
          <w:trHeight w:val="85"/>
        </w:trPr>
        <w:tc>
          <w:tcPr>
            <w:tcW w:w="2117" w:type="dxa"/>
            <w:vMerge/>
          </w:tcPr>
          <w:p w14:paraId="0A2B5BB6" w14:textId="77777777" w:rsidR="00B82140" w:rsidRPr="00B82140" w:rsidRDefault="00B82140" w:rsidP="00B60B36">
            <w:pPr>
              <w:jc w:val="center"/>
              <w:rPr>
                <w:rFonts w:asciiTheme="majorHAnsi" w:hAnsiTheme="majorHAnsi" w:cs="Arial"/>
              </w:rPr>
            </w:pPr>
          </w:p>
        </w:tc>
        <w:tc>
          <w:tcPr>
            <w:tcW w:w="2254" w:type="dxa"/>
          </w:tcPr>
          <w:p w14:paraId="3C6A0838" w14:textId="77777777" w:rsidR="00B82140" w:rsidRPr="00B82140" w:rsidRDefault="00B82140" w:rsidP="00B60B36">
            <w:pPr>
              <w:jc w:val="both"/>
              <w:rPr>
                <w:rFonts w:asciiTheme="majorHAnsi" w:hAnsiTheme="majorHAnsi" w:cs="Arial"/>
              </w:rPr>
            </w:pPr>
            <w:r w:rsidRPr="00B82140">
              <w:rPr>
                <w:rFonts w:asciiTheme="majorHAnsi" w:hAnsiTheme="majorHAnsi" w:cs="Arial"/>
              </w:rPr>
              <w:t>Establecer convenios con las universidades de las regiones en donde se produce ñame para la formación de profesionales en cultivos semestrales</w:t>
            </w:r>
          </w:p>
        </w:tc>
        <w:tc>
          <w:tcPr>
            <w:tcW w:w="2044" w:type="dxa"/>
          </w:tcPr>
          <w:p w14:paraId="4ACA2189"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Definir términos de los convenios </w:t>
            </w:r>
          </w:p>
        </w:tc>
        <w:tc>
          <w:tcPr>
            <w:tcW w:w="2215" w:type="dxa"/>
          </w:tcPr>
          <w:p w14:paraId="477572C4"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Convenios celebrados </w:t>
            </w:r>
          </w:p>
        </w:tc>
      </w:tr>
      <w:tr w:rsidR="00B82140" w:rsidRPr="00B82140" w14:paraId="559A8F6F" w14:textId="77777777" w:rsidTr="00B60B36">
        <w:trPr>
          <w:trHeight w:val="85"/>
        </w:trPr>
        <w:tc>
          <w:tcPr>
            <w:tcW w:w="2117" w:type="dxa"/>
            <w:vMerge/>
          </w:tcPr>
          <w:p w14:paraId="1A3645F3" w14:textId="77777777" w:rsidR="00B82140" w:rsidRPr="00B82140" w:rsidRDefault="00B82140" w:rsidP="00B60B36">
            <w:pPr>
              <w:jc w:val="center"/>
              <w:rPr>
                <w:rFonts w:asciiTheme="majorHAnsi" w:hAnsiTheme="majorHAnsi" w:cs="Arial"/>
              </w:rPr>
            </w:pPr>
          </w:p>
        </w:tc>
        <w:tc>
          <w:tcPr>
            <w:tcW w:w="2254" w:type="dxa"/>
          </w:tcPr>
          <w:p w14:paraId="2F263B58" w14:textId="77777777" w:rsidR="00B82140" w:rsidRPr="00B82140" w:rsidRDefault="00B82140" w:rsidP="00B60B36">
            <w:pPr>
              <w:jc w:val="both"/>
              <w:rPr>
                <w:rFonts w:asciiTheme="majorHAnsi" w:hAnsiTheme="majorHAnsi" w:cs="Arial"/>
              </w:rPr>
            </w:pPr>
            <w:r w:rsidRPr="00B82140">
              <w:rPr>
                <w:rFonts w:asciiTheme="majorHAnsi" w:hAnsiTheme="majorHAnsi" w:cs="Arial"/>
              </w:rPr>
              <w:t>Establecer convenios con el SENA para la capacitación del trabajo y la adopción de nuevas tecnologías</w:t>
            </w:r>
          </w:p>
        </w:tc>
        <w:tc>
          <w:tcPr>
            <w:tcW w:w="2044" w:type="dxa"/>
          </w:tcPr>
          <w:p w14:paraId="68BF5E0E" w14:textId="77777777" w:rsidR="00B82140" w:rsidRPr="00B82140" w:rsidRDefault="00B82140" w:rsidP="00B60B36">
            <w:pPr>
              <w:jc w:val="both"/>
              <w:rPr>
                <w:rFonts w:asciiTheme="majorHAnsi" w:hAnsiTheme="majorHAnsi" w:cs="Arial"/>
              </w:rPr>
            </w:pPr>
            <w:r w:rsidRPr="00B82140">
              <w:rPr>
                <w:rFonts w:asciiTheme="majorHAnsi" w:hAnsiTheme="majorHAnsi" w:cs="Arial"/>
              </w:rPr>
              <w:t>Conocer la oferta educativa del SENA en las regiones, para que los miembros de la cadena accedan a esta oferta</w:t>
            </w:r>
          </w:p>
        </w:tc>
        <w:tc>
          <w:tcPr>
            <w:tcW w:w="2215" w:type="dxa"/>
          </w:tcPr>
          <w:p w14:paraId="10883D0B"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Número de Técnicos y tecnólogos graduados pertenecientes a la cadena </w:t>
            </w:r>
          </w:p>
        </w:tc>
      </w:tr>
      <w:tr w:rsidR="00B82140" w:rsidRPr="00B82140" w14:paraId="73CEF0C8" w14:textId="77777777" w:rsidTr="00B60B36">
        <w:trPr>
          <w:trHeight w:val="85"/>
        </w:trPr>
        <w:tc>
          <w:tcPr>
            <w:tcW w:w="2117" w:type="dxa"/>
            <w:vMerge w:val="restart"/>
          </w:tcPr>
          <w:p w14:paraId="257D7742" w14:textId="77777777" w:rsidR="00B82140" w:rsidRPr="00B82140" w:rsidRDefault="00B82140" w:rsidP="00B60B36">
            <w:pPr>
              <w:jc w:val="center"/>
              <w:rPr>
                <w:rFonts w:asciiTheme="majorHAnsi" w:hAnsiTheme="majorHAnsi" w:cs="Arial"/>
              </w:rPr>
            </w:pPr>
            <w:r w:rsidRPr="00B82140">
              <w:rPr>
                <w:rFonts w:asciiTheme="majorHAnsi" w:hAnsiTheme="majorHAnsi" w:cs="Arial"/>
              </w:rPr>
              <w:t>5</w:t>
            </w:r>
          </w:p>
          <w:p w14:paraId="5954E1F6" w14:textId="77777777" w:rsidR="00B82140" w:rsidRPr="00B82140" w:rsidRDefault="00B82140" w:rsidP="00B60B36">
            <w:pPr>
              <w:jc w:val="center"/>
              <w:rPr>
                <w:rFonts w:asciiTheme="majorHAnsi" w:hAnsiTheme="majorHAnsi" w:cs="Arial"/>
              </w:rPr>
            </w:pPr>
            <w:r w:rsidRPr="00B82140">
              <w:rPr>
                <w:rFonts w:asciiTheme="majorHAnsi" w:hAnsiTheme="majorHAnsi" w:cs="Arial"/>
              </w:rPr>
              <w:t>Mejora de la información entre los agentes de la cadena</w:t>
            </w:r>
          </w:p>
        </w:tc>
        <w:tc>
          <w:tcPr>
            <w:tcW w:w="2254" w:type="dxa"/>
          </w:tcPr>
          <w:p w14:paraId="286D830B" w14:textId="77777777" w:rsidR="00B82140" w:rsidRPr="00B82140" w:rsidRDefault="00B82140" w:rsidP="00B60B36">
            <w:pPr>
              <w:jc w:val="both"/>
              <w:rPr>
                <w:rFonts w:asciiTheme="majorHAnsi" w:hAnsiTheme="majorHAnsi" w:cs="Arial"/>
              </w:rPr>
            </w:pPr>
            <w:r w:rsidRPr="00B82140">
              <w:rPr>
                <w:rFonts w:asciiTheme="majorHAnsi" w:hAnsiTheme="majorHAnsi" w:cs="Arial"/>
              </w:rPr>
              <w:t>Construir un sistema de información de costos de producción oportuno  con sus respectivos indicadores.</w:t>
            </w:r>
          </w:p>
        </w:tc>
        <w:tc>
          <w:tcPr>
            <w:tcW w:w="2044" w:type="dxa"/>
          </w:tcPr>
          <w:p w14:paraId="0C490D53"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Crear el sistema de costos y como se debe administrar </w:t>
            </w:r>
          </w:p>
        </w:tc>
        <w:tc>
          <w:tcPr>
            <w:tcW w:w="2215" w:type="dxa"/>
          </w:tcPr>
          <w:p w14:paraId="6990D1D6"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Para el 2018 debe existir un sistema de información de costos </w:t>
            </w:r>
          </w:p>
        </w:tc>
      </w:tr>
      <w:tr w:rsidR="00B82140" w:rsidRPr="00B82140" w14:paraId="61809DED" w14:textId="77777777" w:rsidTr="00B60B36">
        <w:trPr>
          <w:trHeight w:val="85"/>
        </w:trPr>
        <w:tc>
          <w:tcPr>
            <w:tcW w:w="2117" w:type="dxa"/>
            <w:vMerge/>
          </w:tcPr>
          <w:p w14:paraId="64F81407" w14:textId="77777777" w:rsidR="00B82140" w:rsidRPr="00B82140" w:rsidRDefault="00B82140" w:rsidP="00B60B36">
            <w:pPr>
              <w:jc w:val="center"/>
              <w:rPr>
                <w:rFonts w:asciiTheme="majorHAnsi" w:hAnsiTheme="majorHAnsi" w:cs="Arial"/>
              </w:rPr>
            </w:pPr>
          </w:p>
        </w:tc>
        <w:tc>
          <w:tcPr>
            <w:tcW w:w="2254" w:type="dxa"/>
          </w:tcPr>
          <w:p w14:paraId="1C2535A0" w14:textId="77777777" w:rsidR="00B82140" w:rsidRPr="00B82140" w:rsidRDefault="00B82140" w:rsidP="00B60B36">
            <w:pPr>
              <w:jc w:val="both"/>
              <w:rPr>
                <w:rFonts w:asciiTheme="majorHAnsi" w:hAnsiTheme="majorHAnsi" w:cs="Arial"/>
              </w:rPr>
            </w:pPr>
            <w:r w:rsidRPr="00B82140">
              <w:rPr>
                <w:rFonts w:asciiTheme="majorHAnsi" w:hAnsiTheme="majorHAnsi" w:cs="Arial"/>
              </w:rPr>
              <w:t>Generar redes de comunicación entre los integrantes de los diferentes eslabones y entre los líderes de estos y las instituciones de apoyo</w:t>
            </w:r>
          </w:p>
        </w:tc>
        <w:tc>
          <w:tcPr>
            <w:tcW w:w="2044" w:type="dxa"/>
          </w:tcPr>
          <w:p w14:paraId="5A86EFE0"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Crear una red de comunicación y las instituciones de apoyo </w:t>
            </w:r>
          </w:p>
        </w:tc>
        <w:tc>
          <w:tcPr>
            <w:tcW w:w="2215" w:type="dxa"/>
          </w:tcPr>
          <w:p w14:paraId="05AD396C" w14:textId="77777777" w:rsidR="00B82140" w:rsidRPr="00B82140" w:rsidRDefault="00B82140" w:rsidP="00B60B36">
            <w:pPr>
              <w:jc w:val="both"/>
              <w:rPr>
                <w:rFonts w:asciiTheme="majorHAnsi" w:hAnsiTheme="majorHAnsi" w:cs="Arial"/>
              </w:rPr>
            </w:pPr>
            <w:r w:rsidRPr="00B82140">
              <w:rPr>
                <w:rFonts w:asciiTheme="majorHAnsi" w:hAnsiTheme="majorHAnsi" w:cs="Arial"/>
              </w:rPr>
              <w:t>Para el año 2018 tener una red de comunicación en funcionamiento</w:t>
            </w:r>
          </w:p>
        </w:tc>
      </w:tr>
      <w:tr w:rsidR="00B82140" w:rsidRPr="00B82140" w14:paraId="5DADC1BB" w14:textId="77777777" w:rsidTr="00B60B36">
        <w:trPr>
          <w:trHeight w:val="85"/>
        </w:trPr>
        <w:tc>
          <w:tcPr>
            <w:tcW w:w="2117" w:type="dxa"/>
            <w:vMerge/>
          </w:tcPr>
          <w:p w14:paraId="1E37880F" w14:textId="77777777" w:rsidR="00B82140" w:rsidRPr="00B82140" w:rsidRDefault="00B82140" w:rsidP="00B60B36">
            <w:pPr>
              <w:jc w:val="center"/>
              <w:rPr>
                <w:rFonts w:asciiTheme="majorHAnsi" w:hAnsiTheme="majorHAnsi" w:cs="Arial"/>
              </w:rPr>
            </w:pPr>
          </w:p>
        </w:tc>
        <w:tc>
          <w:tcPr>
            <w:tcW w:w="2254" w:type="dxa"/>
          </w:tcPr>
          <w:p w14:paraId="536B5DB2" w14:textId="77777777" w:rsidR="00B82140" w:rsidRPr="00B82140" w:rsidRDefault="00B82140" w:rsidP="00B60B36">
            <w:pPr>
              <w:jc w:val="both"/>
              <w:rPr>
                <w:rFonts w:asciiTheme="majorHAnsi" w:hAnsiTheme="majorHAnsi" w:cs="Arial"/>
              </w:rPr>
            </w:pPr>
            <w:r w:rsidRPr="00B82140">
              <w:rPr>
                <w:rFonts w:asciiTheme="majorHAnsi" w:hAnsiTheme="majorHAnsi" w:cs="Arial"/>
              </w:rPr>
              <w:t>Consolidar un sistema de recolección de información de la base productiva, para evaluar las condiciones del cultivo en tiempo real de tal manera que la información se sustente con datos precisos y concretos</w:t>
            </w:r>
          </w:p>
        </w:tc>
        <w:tc>
          <w:tcPr>
            <w:tcW w:w="2044" w:type="dxa"/>
          </w:tcPr>
          <w:p w14:paraId="58F662FC"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Crear el sistema de recolección de la información de la base productiva </w:t>
            </w:r>
          </w:p>
        </w:tc>
        <w:tc>
          <w:tcPr>
            <w:tcW w:w="2215" w:type="dxa"/>
          </w:tcPr>
          <w:p w14:paraId="7F4037E8"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Para el año 2018 se debe contar con este sistema </w:t>
            </w:r>
          </w:p>
        </w:tc>
      </w:tr>
      <w:tr w:rsidR="00B82140" w:rsidRPr="00B82140" w14:paraId="7DA042E4" w14:textId="77777777" w:rsidTr="00B60B36">
        <w:trPr>
          <w:trHeight w:val="85"/>
        </w:trPr>
        <w:tc>
          <w:tcPr>
            <w:tcW w:w="2117" w:type="dxa"/>
          </w:tcPr>
          <w:p w14:paraId="6DEE05E9" w14:textId="77777777" w:rsidR="00B82140" w:rsidRPr="00B82140" w:rsidRDefault="00B82140" w:rsidP="00B60B36">
            <w:pPr>
              <w:jc w:val="center"/>
              <w:rPr>
                <w:rFonts w:asciiTheme="majorHAnsi" w:hAnsiTheme="majorHAnsi" w:cs="Arial"/>
              </w:rPr>
            </w:pPr>
            <w:r w:rsidRPr="00B82140">
              <w:rPr>
                <w:rFonts w:asciiTheme="majorHAnsi" w:hAnsiTheme="majorHAnsi" w:cs="Arial"/>
              </w:rPr>
              <w:t>6</w:t>
            </w:r>
          </w:p>
          <w:p w14:paraId="5F65B9D2" w14:textId="77777777" w:rsidR="00B82140" w:rsidRPr="00B82140" w:rsidRDefault="00B82140" w:rsidP="00B60B36">
            <w:pPr>
              <w:jc w:val="center"/>
              <w:rPr>
                <w:rFonts w:asciiTheme="majorHAnsi" w:hAnsiTheme="majorHAnsi" w:cs="Arial"/>
              </w:rPr>
            </w:pPr>
            <w:r w:rsidRPr="00B82140">
              <w:rPr>
                <w:rFonts w:asciiTheme="majorHAnsi" w:hAnsiTheme="majorHAnsi" w:cs="Arial"/>
              </w:rPr>
              <w:t>Vinculación de los pequeños productores y empresarios a la cadena</w:t>
            </w:r>
          </w:p>
        </w:tc>
        <w:tc>
          <w:tcPr>
            <w:tcW w:w="2254" w:type="dxa"/>
          </w:tcPr>
          <w:p w14:paraId="5C96A8FF"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Propender para que las políticas y los instrumentos de apoyo a la competitividad se dirijan a los pequeños y medianos productores </w:t>
            </w:r>
          </w:p>
        </w:tc>
        <w:tc>
          <w:tcPr>
            <w:tcW w:w="2044" w:type="dxa"/>
          </w:tcPr>
          <w:p w14:paraId="1ADE1435"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Solicitar políticas públicas para los pequeños  productores en el cultivo de la ñame </w:t>
            </w:r>
          </w:p>
        </w:tc>
        <w:tc>
          <w:tcPr>
            <w:tcW w:w="2215" w:type="dxa"/>
          </w:tcPr>
          <w:p w14:paraId="54B9F95D"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Para el año 2018 existe una política que es incluyente para los pequeños productores </w:t>
            </w:r>
          </w:p>
        </w:tc>
      </w:tr>
      <w:tr w:rsidR="00B82140" w:rsidRPr="00B82140" w14:paraId="1ABAC60C" w14:textId="77777777" w:rsidTr="00B60B36">
        <w:trPr>
          <w:trHeight w:val="85"/>
        </w:trPr>
        <w:tc>
          <w:tcPr>
            <w:tcW w:w="2117" w:type="dxa"/>
            <w:vMerge w:val="restart"/>
          </w:tcPr>
          <w:p w14:paraId="08332A6E" w14:textId="77777777" w:rsidR="00B82140" w:rsidRPr="00B82140" w:rsidRDefault="00B82140" w:rsidP="00B60B36">
            <w:pPr>
              <w:jc w:val="center"/>
              <w:rPr>
                <w:rFonts w:asciiTheme="majorHAnsi" w:hAnsiTheme="majorHAnsi" w:cs="Arial"/>
              </w:rPr>
            </w:pPr>
            <w:r w:rsidRPr="00B82140">
              <w:rPr>
                <w:rFonts w:asciiTheme="majorHAnsi" w:hAnsiTheme="majorHAnsi" w:cs="Arial"/>
              </w:rPr>
              <w:t>7</w:t>
            </w:r>
          </w:p>
          <w:p w14:paraId="2DEF6C58" w14:textId="77777777" w:rsidR="00B82140" w:rsidRPr="00B82140" w:rsidRDefault="00B82140" w:rsidP="00B60B36">
            <w:pPr>
              <w:jc w:val="center"/>
              <w:rPr>
                <w:rFonts w:asciiTheme="majorHAnsi" w:hAnsiTheme="majorHAnsi" w:cs="Arial"/>
              </w:rPr>
            </w:pPr>
            <w:r w:rsidRPr="00B82140">
              <w:rPr>
                <w:rFonts w:asciiTheme="majorHAnsi" w:hAnsiTheme="majorHAnsi" w:cs="Arial"/>
              </w:rPr>
              <w:t>Manejo de recursos naturales y medio ambiente</w:t>
            </w:r>
          </w:p>
        </w:tc>
        <w:tc>
          <w:tcPr>
            <w:tcW w:w="2254" w:type="dxa"/>
          </w:tcPr>
          <w:p w14:paraId="551C3027" w14:textId="77777777" w:rsidR="00B82140" w:rsidRPr="00B82140" w:rsidRDefault="00B82140" w:rsidP="00B60B36">
            <w:pPr>
              <w:jc w:val="both"/>
              <w:rPr>
                <w:rFonts w:asciiTheme="majorHAnsi" w:hAnsiTheme="majorHAnsi" w:cs="Arial"/>
              </w:rPr>
            </w:pPr>
            <w:r w:rsidRPr="00B82140">
              <w:rPr>
                <w:rFonts w:asciiTheme="majorHAnsi" w:hAnsiTheme="majorHAnsi" w:cs="Arial"/>
              </w:rPr>
              <w:t>Encaminarse hacia el ajuste continuo de las normas fitosanitarias para el fomento de producción limpia compatible con el aumento de la productividad, la mejora de la calidad y la disminución de costos de producción.</w:t>
            </w:r>
          </w:p>
        </w:tc>
        <w:tc>
          <w:tcPr>
            <w:tcW w:w="2044" w:type="dxa"/>
          </w:tcPr>
          <w:p w14:paraId="35702D3F" w14:textId="77777777" w:rsidR="00B82140" w:rsidRPr="00B82140" w:rsidRDefault="00B82140" w:rsidP="00B60B36">
            <w:pPr>
              <w:jc w:val="both"/>
              <w:rPr>
                <w:rFonts w:asciiTheme="majorHAnsi" w:hAnsiTheme="majorHAnsi" w:cs="Arial"/>
              </w:rPr>
            </w:pPr>
            <w:r w:rsidRPr="00B82140">
              <w:rPr>
                <w:rFonts w:asciiTheme="majorHAnsi" w:hAnsiTheme="majorHAnsi" w:cs="Arial"/>
              </w:rPr>
              <w:t>Acuerdo con el MADR y el ICA para garantizar el control sanitario</w:t>
            </w:r>
          </w:p>
        </w:tc>
        <w:tc>
          <w:tcPr>
            <w:tcW w:w="2215" w:type="dxa"/>
          </w:tcPr>
          <w:p w14:paraId="2B84A500"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Revisión permanente por parte de ICA y MADR. Aviso por parte de los productores </w:t>
            </w:r>
          </w:p>
        </w:tc>
      </w:tr>
      <w:tr w:rsidR="00B82140" w:rsidRPr="00B82140" w14:paraId="24D0E80A" w14:textId="77777777" w:rsidTr="00B60B36">
        <w:trPr>
          <w:trHeight w:val="85"/>
        </w:trPr>
        <w:tc>
          <w:tcPr>
            <w:tcW w:w="2117" w:type="dxa"/>
            <w:vMerge/>
          </w:tcPr>
          <w:p w14:paraId="0A4C740F" w14:textId="77777777" w:rsidR="00B82140" w:rsidRPr="00B82140" w:rsidRDefault="00B82140" w:rsidP="00B60B36">
            <w:pPr>
              <w:jc w:val="center"/>
              <w:rPr>
                <w:rFonts w:asciiTheme="majorHAnsi" w:hAnsiTheme="majorHAnsi" w:cs="Arial"/>
              </w:rPr>
            </w:pPr>
          </w:p>
        </w:tc>
        <w:tc>
          <w:tcPr>
            <w:tcW w:w="2254" w:type="dxa"/>
          </w:tcPr>
          <w:p w14:paraId="320D11AE"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Crear un plan de manejo ambiental de la ñame </w:t>
            </w:r>
          </w:p>
        </w:tc>
        <w:tc>
          <w:tcPr>
            <w:tcW w:w="2044" w:type="dxa"/>
          </w:tcPr>
          <w:p w14:paraId="3A6C1CD3"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Mesas de trabajo para la creación de este plan </w:t>
            </w:r>
          </w:p>
        </w:tc>
        <w:tc>
          <w:tcPr>
            <w:tcW w:w="2215" w:type="dxa"/>
          </w:tcPr>
          <w:p w14:paraId="609A919C"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Para el año 2019 se publicará un plan de manejo ambiental para la ñame </w:t>
            </w:r>
          </w:p>
        </w:tc>
      </w:tr>
      <w:tr w:rsidR="00B82140" w:rsidRPr="00B82140" w14:paraId="08F45520" w14:textId="77777777" w:rsidTr="00B60B36">
        <w:trPr>
          <w:trHeight w:val="85"/>
        </w:trPr>
        <w:tc>
          <w:tcPr>
            <w:tcW w:w="2117" w:type="dxa"/>
            <w:vMerge w:val="restart"/>
          </w:tcPr>
          <w:p w14:paraId="7D627D5A" w14:textId="77777777" w:rsidR="00B82140" w:rsidRPr="00B82140" w:rsidRDefault="00B82140" w:rsidP="00B60B36">
            <w:pPr>
              <w:jc w:val="center"/>
              <w:rPr>
                <w:rFonts w:asciiTheme="majorHAnsi" w:hAnsiTheme="majorHAnsi" w:cs="Arial"/>
              </w:rPr>
            </w:pPr>
            <w:r w:rsidRPr="00B82140">
              <w:rPr>
                <w:rFonts w:asciiTheme="majorHAnsi" w:hAnsiTheme="majorHAnsi" w:cs="Arial"/>
              </w:rPr>
              <w:t>8</w:t>
            </w:r>
          </w:p>
          <w:p w14:paraId="466FEEF7" w14:textId="77777777" w:rsidR="00B82140" w:rsidRPr="00B82140" w:rsidRDefault="00B82140" w:rsidP="00B60B36">
            <w:pPr>
              <w:jc w:val="center"/>
              <w:rPr>
                <w:rFonts w:asciiTheme="majorHAnsi" w:hAnsiTheme="majorHAnsi" w:cs="Arial"/>
              </w:rPr>
            </w:pPr>
            <w:r w:rsidRPr="00B82140">
              <w:rPr>
                <w:rFonts w:asciiTheme="majorHAnsi" w:hAnsiTheme="majorHAnsi" w:cs="Arial"/>
              </w:rPr>
              <w:t>Formación de recursos humanos</w:t>
            </w:r>
          </w:p>
        </w:tc>
        <w:tc>
          <w:tcPr>
            <w:tcW w:w="2254" w:type="dxa"/>
          </w:tcPr>
          <w:p w14:paraId="4F2F4A94" w14:textId="77777777" w:rsidR="00B82140" w:rsidRPr="00B82140" w:rsidRDefault="00B82140" w:rsidP="00B60B36">
            <w:pPr>
              <w:jc w:val="both"/>
              <w:rPr>
                <w:rFonts w:asciiTheme="majorHAnsi" w:hAnsiTheme="majorHAnsi" w:cs="Arial"/>
              </w:rPr>
            </w:pPr>
            <w:r w:rsidRPr="00B82140">
              <w:rPr>
                <w:rFonts w:asciiTheme="majorHAnsi" w:hAnsiTheme="majorHAnsi" w:cs="Arial"/>
              </w:rPr>
              <w:t>Programas regionales de actualización y formación técnica con el SENA</w:t>
            </w:r>
          </w:p>
        </w:tc>
        <w:tc>
          <w:tcPr>
            <w:tcW w:w="2044" w:type="dxa"/>
          </w:tcPr>
          <w:p w14:paraId="644CE93A" w14:textId="77777777" w:rsidR="00B82140" w:rsidRPr="00B82140" w:rsidRDefault="00B82140" w:rsidP="00B60B36">
            <w:pPr>
              <w:jc w:val="both"/>
              <w:rPr>
                <w:rFonts w:asciiTheme="majorHAnsi" w:hAnsiTheme="majorHAnsi" w:cs="Arial"/>
              </w:rPr>
            </w:pPr>
            <w:r w:rsidRPr="00B82140">
              <w:rPr>
                <w:rFonts w:asciiTheme="majorHAnsi" w:hAnsiTheme="majorHAnsi" w:cs="Arial"/>
              </w:rPr>
              <w:t>Acceso a la oferta académica del SENA</w:t>
            </w:r>
          </w:p>
        </w:tc>
        <w:tc>
          <w:tcPr>
            <w:tcW w:w="2215" w:type="dxa"/>
          </w:tcPr>
          <w:p w14:paraId="759C51A0" w14:textId="77777777" w:rsidR="00B82140" w:rsidRPr="00B82140" w:rsidRDefault="00B82140" w:rsidP="00B60B36">
            <w:pPr>
              <w:jc w:val="both"/>
              <w:rPr>
                <w:rFonts w:asciiTheme="majorHAnsi" w:hAnsiTheme="majorHAnsi" w:cs="Arial"/>
              </w:rPr>
            </w:pPr>
            <w:r w:rsidRPr="00B82140">
              <w:rPr>
                <w:rFonts w:asciiTheme="majorHAnsi" w:hAnsiTheme="majorHAnsi" w:cs="Arial"/>
              </w:rPr>
              <w:t>Capacitación actores de la cadena de acuerdo a las necesidades propuesta por el gremio anualmente.</w:t>
            </w:r>
          </w:p>
        </w:tc>
      </w:tr>
      <w:tr w:rsidR="00B82140" w:rsidRPr="00B82140" w14:paraId="7987CB81" w14:textId="77777777" w:rsidTr="00B60B36">
        <w:trPr>
          <w:trHeight w:val="85"/>
        </w:trPr>
        <w:tc>
          <w:tcPr>
            <w:tcW w:w="2117" w:type="dxa"/>
            <w:vMerge/>
          </w:tcPr>
          <w:p w14:paraId="2072529E" w14:textId="77777777" w:rsidR="00B82140" w:rsidRPr="00B82140" w:rsidRDefault="00B82140" w:rsidP="00B60B36">
            <w:pPr>
              <w:jc w:val="center"/>
              <w:rPr>
                <w:rFonts w:asciiTheme="majorHAnsi" w:hAnsiTheme="majorHAnsi" w:cs="Arial"/>
              </w:rPr>
            </w:pPr>
          </w:p>
        </w:tc>
        <w:tc>
          <w:tcPr>
            <w:tcW w:w="2254" w:type="dxa"/>
          </w:tcPr>
          <w:p w14:paraId="5CD82E65" w14:textId="77777777" w:rsidR="00B82140" w:rsidRPr="00B82140" w:rsidRDefault="00B82140" w:rsidP="00B60B36">
            <w:pPr>
              <w:jc w:val="both"/>
              <w:rPr>
                <w:rFonts w:asciiTheme="majorHAnsi" w:hAnsiTheme="majorHAnsi" w:cs="Arial"/>
              </w:rPr>
            </w:pPr>
            <w:r w:rsidRPr="00B82140">
              <w:rPr>
                <w:rFonts w:asciiTheme="majorHAnsi" w:hAnsiTheme="majorHAnsi" w:cs="Arial"/>
              </w:rPr>
              <w:t>Proponer diplomados y de especialización con las universidades regionales para la actualización de los productores, técnicos y profesionales.</w:t>
            </w:r>
          </w:p>
        </w:tc>
        <w:tc>
          <w:tcPr>
            <w:tcW w:w="2044" w:type="dxa"/>
          </w:tcPr>
          <w:p w14:paraId="6C78BEF7"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Suscripción de convenios de cursos o diplomados con las universidades </w:t>
            </w:r>
          </w:p>
        </w:tc>
        <w:tc>
          <w:tcPr>
            <w:tcW w:w="2215" w:type="dxa"/>
          </w:tcPr>
          <w:p w14:paraId="6F43079C"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Programas o diplomados ofertados </w:t>
            </w:r>
          </w:p>
        </w:tc>
      </w:tr>
      <w:tr w:rsidR="00B82140" w:rsidRPr="00B82140" w14:paraId="4106135F" w14:textId="77777777" w:rsidTr="00B60B36">
        <w:trPr>
          <w:trHeight w:val="85"/>
        </w:trPr>
        <w:tc>
          <w:tcPr>
            <w:tcW w:w="2117" w:type="dxa"/>
            <w:vMerge/>
          </w:tcPr>
          <w:p w14:paraId="6996F9FD" w14:textId="77777777" w:rsidR="00B82140" w:rsidRPr="00B82140" w:rsidRDefault="00B82140" w:rsidP="00B60B36">
            <w:pPr>
              <w:jc w:val="center"/>
              <w:rPr>
                <w:rFonts w:asciiTheme="majorHAnsi" w:hAnsiTheme="majorHAnsi" w:cs="Arial"/>
              </w:rPr>
            </w:pPr>
          </w:p>
        </w:tc>
        <w:tc>
          <w:tcPr>
            <w:tcW w:w="2254" w:type="dxa"/>
          </w:tcPr>
          <w:p w14:paraId="60014EED"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Programar anualmente la participación  en seminarios, talleres, eventos y ferias para el intercambio de experiencias nacionales e internacionales </w:t>
            </w:r>
          </w:p>
        </w:tc>
        <w:tc>
          <w:tcPr>
            <w:tcW w:w="2044" w:type="dxa"/>
          </w:tcPr>
          <w:p w14:paraId="2D3DC925"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Revisión de programaciones anuales </w:t>
            </w:r>
          </w:p>
        </w:tc>
        <w:tc>
          <w:tcPr>
            <w:tcW w:w="2215" w:type="dxa"/>
          </w:tcPr>
          <w:p w14:paraId="365A4B43"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Participaciones sobre el número de eventos anuales </w:t>
            </w:r>
          </w:p>
        </w:tc>
      </w:tr>
      <w:tr w:rsidR="00B82140" w:rsidRPr="00B82140" w14:paraId="7ECD7725" w14:textId="77777777" w:rsidTr="00B60B36">
        <w:trPr>
          <w:trHeight w:val="85"/>
        </w:trPr>
        <w:tc>
          <w:tcPr>
            <w:tcW w:w="2117" w:type="dxa"/>
            <w:vMerge w:val="restart"/>
          </w:tcPr>
          <w:p w14:paraId="2121E8AC" w14:textId="77777777" w:rsidR="00B82140" w:rsidRPr="00B82140" w:rsidRDefault="00B82140" w:rsidP="00B60B36">
            <w:pPr>
              <w:jc w:val="center"/>
              <w:rPr>
                <w:rFonts w:asciiTheme="majorHAnsi" w:hAnsiTheme="majorHAnsi" w:cs="Arial"/>
              </w:rPr>
            </w:pPr>
            <w:r w:rsidRPr="00B82140">
              <w:rPr>
                <w:rFonts w:asciiTheme="majorHAnsi" w:hAnsiTheme="majorHAnsi" w:cs="Arial"/>
              </w:rPr>
              <w:t>9</w:t>
            </w:r>
          </w:p>
          <w:p w14:paraId="2CE7DB10" w14:textId="77777777" w:rsidR="00B82140" w:rsidRPr="00B82140" w:rsidRDefault="00B82140" w:rsidP="00B60B36">
            <w:pPr>
              <w:jc w:val="center"/>
              <w:rPr>
                <w:rFonts w:asciiTheme="majorHAnsi" w:hAnsiTheme="majorHAnsi" w:cs="Arial"/>
              </w:rPr>
            </w:pPr>
            <w:r w:rsidRPr="00B82140">
              <w:rPr>
                <w:rFonts w:asciiTheme="majorHAnsi" w:hAnsiTheme="majorHAnsi" w:cs="Arial"/>
              </w:rPr>
              <w:t>Investigación y desarrollo tecnológico</w:t>
            </w:r>
          </w:p>
        </w:tc>
        <w:tc>
          <w:tcPr>
            <w:tcW w:w="2254" w:type="dxa"/>
          </w:tcPr>
          <w:p w14:paraId="55CBC0B7" w14:textId="77777777" w:rsidR="00B82140" w:rsidRPr="00B82140" w:rsidRDefault="00B82140" w:rsidP="00B60B36">
            <w:pPr>
              <w:jc w:val="both"/>
              <w:rPr>
                <w:rFonts w:asciiTheme="majorHAnsi" w:hAnsiTheme="majorHAnsi" w:cs="Arial"/>
              </w:rPr>
            </w:pPr>
            <w:r w:rsidRPr="00B82140">
              <w:rPr>
                <w:rFonts w:asciiTheme="majorHAnsi" w:hAnsiTheme="majorHAnsi" w:cs="Arial"/>
              </w:rPr>
              <w:t>Respaldar  la formulación de proyectos en investigación de diferentes variedades y con cualidades diferenciadas.</w:t>
            </w:r>
          </w:p>
        </w:tc>
        <w:tc>
          <w:tcPr>
            <w:tcW w:w="2044" w:type="dxa"/>
          </w:tcPr>
          <w:p w14:paraId="04AD0666"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Participar activamente con las entidades de investigación </w:t>
            </w:r>
          </w:p>
        </w:tc>
        <w:tc>
          <w:tcPr>
            <w:tcW w:w="2215" w:type="dxa"/>
          </w:tcPr>
          <w:p w14:paraId="7CDB2954"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Lanzamiento de variedades  o desarrollos tecnológicos o técnicas para las cosechas </w:t>
            </w:r>
          </w:p>
        </w:tc>
      </w:tr>
      <w:tr w:rsidR="00B82140" w:rsidRPr="00B82140" w14:paraId="47B2ABFF" w14:textId="77777777" w:rsidTr="00B60B36">
        <w:trPr>
          <w:trHeight w:val="85"/>
        </w:trPr>
        <w:tc>
          <w:tcPr>
            <w:tcW w:w="2117" w:type="dxa"/>
            <w:vMerge/>
          </w:tcPr>
          <w:p w14:paraId="2B60BB8E" w14:textId="77777777" w:rsidR="00B82140" w:rsidRPr="00B82140" w:rsidRDefault="00B82140" w:rsidP="00B60B36">
            <w:pPr>
              <w:jc w:val="center"/>
              <w:rPr>
                <w:rFonts w:asciiTheme="majorHAnsi" w:hAnsiTheme="majorHAnsi" w:cs="Arial"/>
              </w:rPr>
            </w:pPr>
          </w:p>
        </w:tc>
        <w:tc>
          <w:tcPr>
            <w:tcW w:w="2254" w:type="dxa"/>
          </w:tcPr>
          <w:p w14:paraId="39080CD4"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Apoyar proyectos de investigación en fertilización, nutrición y productividad de la ñame </w:t>
            </w:r>
          </w:p>
        </w:tc>
        <w:tc>
          <w:tcPr>
            <w:tcW w:w="2044" w:type="dxa"/>
          </w:tcPr>
          <w:p w14:paraId="04E0FD7B"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Solicitar información sobre los diferentes ensayos </w:t>
            </w:r>
          </w:p>
        </w:tc>
        <w:tc>
          <w:tcPr>
            <w:tcW w:w="2215" w:type="dxa"/>
          </w:tcPr>
          <w:p w14:paraId="466910B4"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Visualizar los impactos de estas investigaciones y transferir los resultados </w:t>
            </w:r>
          </w:p>
        </w:tc>
      </w:tr>
      <w:tr w:rsidR="00B82140" w:rsidRPr="00B82140" w14:paraId="7172FAAD" w14:textId="77777777" w:rsidTr="00B60B36">
        <w:trPr>
          <w:trHeight w:val="85"/>
        </w:trPr>
        <w:tc>
          <w:tcPr>
            <w:tcW w:w="2117" w:type="dxa"/>
            <w:vMerge/>
          </w:tcPr>
          <w:p w14:paraId="2C7D30FA" w14:textId="77777777" w:rsidR="00B82140" w:rsidRPr="00B82140" w:rsidRDefault="00B82140" w:rsidP="00B60B36">
            <w:pPr>
              <w:jc w:val="center"/>
              <w:rPr>
                <w:rFonts w:asciiTheme="majorHAnsi" w:hAnsiTheme="majorHAnsi" w:cs="Arial"/>
              </w:rPr>
            </w:pPr>
          </w:p>
        </w:tc>
        <w:tc>
          <w:tcPr>
            <w:tcW w:w="2254" w:type="dxa"/>
          </w:tcPr>
          <w:p w14:paraId="59CCAA68"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Uso y/o adaptación de diferentes maquinarías para modernizar y mejorar la siembra y recolección de ñame </w:t>
            </w:r>
          </w:p>
        </w:tc>
        <w:tc>
          <w:tcPr>
            <w:tcW w:w="2044" w:type="dxa"/>
          </w:tcPr>
          <w:p w14:paraId="1BB22B7B"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Importación de maquinaria o desarrollo de las mismas por parte de las universidades </w:t>
            </w:r>
          </w:p>
        </w:tc>
        <w:tc>
          <w:tcPr>
            <w:tcW w:w="2215" w:type="dxa"/>
          </w:tcPr>
          <w:p w14:paraId="1D3ABD0A" w14:textId="77777777" w:rsidR="00B82140" w:rsidRPr="00B82140" w:rsidRDefault="00B82140" w:rsidP="00B60B36">
            <w:pPr>
              <w:jc w:val="both"/>
              <w:rPr>
                <w:rFonts w:asciiTheme="majorHAnsi" w:hAnsiTheme="majorHAnsi" w:cs="Arial"/>
              </w:rPr>
            </w:pPr>
            <w:r w:rsidRPr="00B82140">
              <w:rPr>
                <w:rFonts w:asciiTheme="majorHAnsi" w:hAnsiTheme="majorHAnsi" w:cs="Arial"/>
              </w:rPr>
              <w:t xml:space="preserve">Para el 2018 se harán 2 ensayos de la maquinaria importada o creada en cultivos de ñame </w:t>
            </w:r>
          </w:p>
        </w:tc>
      </w:tr>
    </w:tbl>
    <w:p w14:paraId="6307BB14" w14:textId="77777777" w:rsidR="00B82140" w:rsidRDefault="00B82140" w:rsidP="00B82140">
      <w:pPr>
        <w:jc w:val="both"/>
        <w:rPr>
          <w:rFonts w:ascii="Arial" w:hAnsi="Arial" w:cs="Arial"/>
          <w:b/>
        </w:rPr>
      </w:pPr>
    </w:p>
    <w:p w14:paraId="3AA0CE66" w14:textId="77777777" w:rsidR="00B82140" w:rsidRDefault="00B82140" w:rsidP="00B82140">
      <w:pPr>
        <w:jc w:val="both"/>
        <w:rPr>
          <w:rFonts w:ascii="Arial" w:hAnsi="Arial" w:cs="Arial"/>
          <w:b/>
        </w:rPr>
      </w:pPr>
    </w:p>
    <w:p w14:paraId="461AFA9E" w14:textId="77777777" w:rsidR="00B82140" w:rsidRDefault="00B82140" w:rsidP="00B82140">
      <w:pPr>
        <w:jc w:val="both"/>
        <w:rPr>
          <w:rFonts w:ascii="Arial" w:hAnsi="Arial" w:cs="Arial"/>
          <w:b/>
        </w:rPr>
      </w:pPr>
    </w:p>
    <w:p w14:paraId="140D57E4" w14:textId="77777777" w:rsidR="00B82140" w:rsidRDefault="00B82140" w:rsidP="00B82140">
      <w:pPr>
        <w:jc w:val="both"/>
        <w:rPr>
          <w:rFonts w:ascii="Arial" w:hAnsi="Arial" w:cs="Arial"/>
          <w:b/>
        </w:rPr>
      </w:pPr>
    </w:p>
    <w:p w14:paraId="5EF18D29" w14:textId="77777777" w:rsidR="00B82140" w:rsidRDefault="00B82140" w:rsidP="00B82140">
      <w:pPr>
        <w:jc w:val="both"/>
        <w:rPr>
          <w:rFonts w:ascii="Arial" w:hAnsi="Arial" w:cs="Arial"/>
          <w:b/>
        </w:rPr>
      </w:pPr>
    </w:p>
    <w:p w14:paraId="4090CA33" w14:textId="77777777" w:rsidR="00B82140" w:rsidRDefault="00B82140" w:rsidP="00B82140">
      <w:pPr>
        <w:jc w:val="both"/>
        <w:rPr>
          <w:rFonts w:ascii="Arial" w:hAnsi="Arial" w:cs="Arial"/>
          <w:b/>
        </w:rPr>
      </w:pPr>
    </w:p>
    <w:p w14:paraId="5E94E6C1" w14:textId="77777777" w:rsidR="00F25F01" w:rsidRPr="003758F3" w:rsidRDefault="00F25F01" w:rsidP="0094255C">
      <w:pPr>
        <w:jc w:val="both"/>
        <w:rPr>
          <w:rFonts w:asciiTheme="majorHAnsi" w:hAnsiTheme="majorHAnsi"/>
          <w:sz w:val="14"/>
        </w:rPr>
      </w:pPr>
    </w:p>
    <w:sectPr w:rsidR="00F25F01" w:rsidRPr="003758F3">
      <w:pgSz w:w="12240" w:h="15840"/>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eesiaUPC">
    <w:panose1 w:val="020B0604020202020204"/>
    <w:charset w:val="00"/>
    <w:family w:val="swiss"/>
    <w:pitch w:val="variable"/>
    <w:sig w:usb0="0100000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GaramondPremrPro-SmbdCapt">
    <w:panose1 w:val="00000000000000000000"/>
    <w:charset w:val="00"/>
    <w:family w:val="roman"/>
    <w:notTrueType/>
    <w:pitch w:val="default"/>
    <w:sig w:usb0="00000003" w:usb1="00000000" w:usb2="00000000" w:usb3="00000000" w:csb0="00000001" w:csb1="00000000"/>
  </w:font>
  <w:font w:name="GaramondPremrPro">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379E8"/>
    <w:multiLevelType w:val="hybridMultilevel"/>
    <w:tmpl w:val="18B06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16408C"/>
    <w:multiLevelType w:val="hybridMultilevel"/>
    <w:tmpl w:val="4E8A5A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DA0E67"/>
    <w:multiLevelType w:val="hybridMultilevel"/>
    <w:tmpl w:val="8ED2B6EC"/>
    <w:lvl w:ilvl="0" w:tplc="F33CD5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21CC4867"/>
    <w:multiLevelType w:val="multilevel"/>
    <w:tmpl w:val="25CA0ECC"/>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3710E4"/>
    <w:multiLevelType w:val="hybridMultilevel"/>
    <w:tmpl w:val="83BC4E04"/>
    <w:lvl w:ilvl="0" w:tplc="640ED2DA">
      <w:start w:val="1"/>
      <w:numFmt w:val="bullet"/>
      <w:lvlText w:val=""/>
      <w:lvlJc w:val="left"/>
      <w:pPr>
        <w:ind w:left="360" w:hanging="360"/>
      </w:pPr>
      <w:rPr>
        <w:rFonts w:ascii="Wingdings" w:hAnsi="Wingdings"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E08368D"/>
    <w:multiLevelType w:val="hybridMultilevel"/>
    <w:tmpl w:val="E92CE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6E761F"/>
    <w:multiLevelType w:val="hybridMultilevel"/>
    <w:tmpl w:val="B5CE4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1B36ED0"/>
    <w:multiLevelType w:val="hybridMultilevel"/>
    <w:tmpl w:val="03BA72E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55210D"/>
    <w:multiLevelType w:val="hybridMultilevel"/>
    <w:tmpl w:val="2B14F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7D52EE"/>
    <w:multiLevelType w:val="hybridMultilevel"/>
    <w:tmpl w:val="70AAB6DA"/>
    <w:lvl w:ilvl="0" w:tplc="240A0005">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0" w15:restartNumberingAfterBreak="0">
    <w:nsid w:val="3B7823E2"/>
    <w:multiLevelType w:val="hybridMultilevel"/>
    <w:tmpl w:val="76341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F735BB"/>
    <w:multiLevelType w:val="hybridMultilevel"/>
    <w:tmpl w:val="8C7CEC00"/>
    <w:lvl w:ilvl="0" w:tplc="4DD42BF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536FBE"/>
    <w:multiLevelType w:val="hybridMultilevel"/>
    <w:tmpl w:val="2318B83E"/>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28D6CDC"/>
    <w:multiLevelType w:val="hybridMultilevel"/>
    <w:tmpl w:val="45CE69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439F72A1"/>
    <w:multiLevelType w:val="hybridMultilevel"/>
    <w:tmpl w:val="4FA4DD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952218F"/>
    <w:multiLevelType w:val="hybridMultilevel"/>
    <w:tmpl w:val="47223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99597A"/>
    <w:multiLevelType w:val="hybridMultilevel"/>
    <w:tmpl w:val="DEDE6D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DF7CED"/>
    <w:multiLevelType w:val="hybridMultilevel"/>
    <w:tmpl w:val="DECCC8CE"/>
    <w:lvl w:ilvl="0" w:tplc="FE46897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9B06FE2"/>
    <w:multiLevelType w:val="hybridMultilevel"/>
    <w:tmpl w:val="4B64A1FA"/>
    <w:lvl w:ilvl="0" w:tplc="64BCE2E2">
      <w:start w:val="1"/>
      <w:numFmt w:val="decimal"/>
      <w:lvlText w:val="%1."/>
      <w:lvlJc w:val="left"/>
      <w:pPr>
        <w:ind w:left="502"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6B0D56"/>
    <w:multiLevelType w:val="hybridMultilevel"/>
    <w:tmpl w:val="4738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6965BBD"/>
    <w:multiLevelType w:val="hybridMultilevel"/>
    <w:tmpl w:val="6F349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873D19"/>
    <w:multiLevelType w:val="hybridMultilevel"/>
    <w:tmpl w:val="FEBC3044"/>
    <w:lvl w:ilvl="0" w:tplc="EB5E00DE">
      <w:start w:val="1"/>
      <w:numFmt w:val="bullet"/>
      <w:lvlText w:val=""/>
      <w:lvlJc w:val="left"/>
      <w:pPr>
        <w:ind w:left="720" w:hanging="360"/>
      </w:pPr>
      <w:rPr>
        <w:rFonts w:ascii="Symbol" w:hAnsi="Symbol" w:hint="default"/>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933BF5"/>
    <w:multiLevelType w:val="hybridMultilevel"/>
    <w:tmpl w:val="B5C039E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F6E1E1A"/>
    <w:multiLevelType w:val="hybridMultilevel"/>
    <w:tmpl w:val="14C8B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967AF2"/>
    <w:multiLevelType w:val="multilevel"/>
    <w:tmpl w:val="25CA0ECC"/>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6586751"/>
    <w:multiLevelType w:val="hybridMultilevel"/>
    <w:tmpl w:val="A65C8BE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9D24EFA"/>
    <w:multiLevelType w:val="hybridMultilevel"/>
    <w:tmpl w:val="3398B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C7B5436"/>
    <w:multiLevelType w:val="hybridMultilevel"/>
    <w:tmpl w:val="D152D038"/>
    <w:lvl w:ilvl="0" w:tplc="0C0A0001">
      <w:start w:val="1"/>
      <w:numFmt w:val="bullet"/>
      <w:lvlText w:val=""/>
      <w:lvlJc w:val="left"/>
      <w:pPr>
        <w:ind w:left="791" w:hanging="360"/>
      </w:pPr>
      <w:rPr>
        <w:rFonts w:ascii="Symbol" w:hAnsi="Symbol" w:hint="default"/>
      </w:rPr>
    </w:lvl>
    <w:lvl w:ilvl="1" w:tplc="0C0A0003" w:tentative="1">
      <w:start w:val="1"/>
      <w:numFmt w:val="bullet"/>
      <w:lvlText w:val="o"/>
      <w:lvlJc w:val="left"/>
      <w:pPr>
        <w:ind w:left="1511" w:hanging="360"/>
      </w:pPr>
      <w:rPr>
        <w:rFonts w:ascii="Courier New" w:hAnsi="Courier New" w:hint="default"/>
      </w:rPr>
    </w:lvl>
    <w:lvl w:ilvl="2" w:tplc="0C0A0005" w:tentative="1">
      <w:start w:val="1"/>
      <w:numFmt w:val="bullet"/>
      <w:lvlText w:val=""/>
      <w:lvlJc w:val="left"/>
      <w:pPr>
        <w:ind w:left="2231" w:hanging="360"/>
      </w:pPr>
      <w:rPr>
        <w:rFonts w:ascii="Wingdings" w:hAnsi="Wingdings" w:hint="default"/>
      </w:rPr>
    </w:lvl>
    <w:lvl w:ilvl="3" w:tplc="0C0A0001" w:tentative="1">
      <w:start w:val="1"/>
      <w:numFmt w:val="bullet"/>
      <w:lvlText w:val=""/>
      <w:lvlJc w:val="left"/>
      <w:pPr>
        <w:ind w:left="2951" w:hanging="360"/>
      </w:pPr>
      <w:rPr>
        <w:rFonts w:ascii="Symbol" w:hAnsi="Symbol" w:hint="default"/>
      </w:rPr>
    </w:lvl>
    <w:lvl w:ilvl="4" w:tplc="0C0A0003" w:tentative="1">
      <w:start w:val="1"/>
      <w:numFmt w:val="bullet"/>
      <w:lvlText w:val="o"/>
      <w:lvlJc w:val="left"/>
      <w:pPr>
        <w:ind w:left="3671" w:hanging="360"/>
      </w:pPr>
      <w:rPr>
        <w:rFonts w:ascii="Courier New" w:hAnsi="Courier New" w:hint="default"/>
      </w:rPr>
    </w:lvl>
    <w:lvl w:ilvl="5" w:tplc="0C0A0005" w:tentative="1">
      <w:start w:val="1"/>
      <w:numFmt w:val="bullet"/>
      <w:lvlText w:val=""/>
      <w:lvlJc w:val="left"/>
      <w:pPr>
        <w:ind w:left="4391" w:hanging="360"/>
      </w:pPr>
      <w:rPr>
        <w:rFonts w:ascii="Wingdings" w:hAnsi="Wingdings" w:hint="default"/>
      </w:rPr>
    </w:lvl>
    <w:lvl w:ilvl="6" w:tplc="0C0A0001" w:tentative="1">
      <w:start w:val="1"/>
      <w:numFmt w:val="bullet"/>
      <w:lvlText w:val=""/>
      <w:lvlJc w:val="left"/>
      <w:pPr>
        <w:ind w:left="5111" w:hanging="360"/>
      </w:pPr>
      <w:rPr>
        <w:rFonts w:ascii="Symbol" w:hAnsi="Symbol" w:hint="default"/>
      </w:rPr>
    </w:lvl>
    <w:lvl w:ilvl="7" w:tplc="0C0A0003" w:tentative="1">
      <w:start w:val="1"/>
      <w:numFmt w:val="bullet"/>
      <w:lvlText w:val="o"/>
      <w:lvlJc w:val="left"/>
      <w:pPr>
        <w:ind w:left="5831" w:hanging="360"/>
      </w:pPr>
      <w:rPr>
        <w:rFonts w:ascii="Courier New" w:hAnsi="Courier New" w:hint="default"/>
      </w:rPr>
    </w:lvl>
    <w:lvl w:ilvl="8" w:tplc="0C0A0005" w:tentative="1">
      <w:start w:val="1"/>
      <w:numFmt w:val="bullet"/>
      <w:lvlText w:val=""/>
      <w:lvlJc w:val="left"/>
      <w:pPr>
        <w:ind w:left="6551" w:hanging="360"/>
      </w:pPr>
      <w:rPr>
        <w:rFonts w:ascii="Wingdings" w:hAnsi="Wingdings" w:hint="default"/>
      </w:rPr>
    </w:lvl>
  </w:abstractNum>
  <w:num w:numId="1">
    <w:abstractNumId w:val="27"/>
  </w:num>
  <w:num w:numId="2">
    <w:abstractNumId w:val="15"/>
  </w:num>
  <w:num w:numId="3">
    <w:abstractNumId w:val="5"/>
  </w:num>
  <w:num w:numId="4">
    <w:abstractNumId w:val="23"/>
  </w:num>
  <w:num w:numId="5">
    <w:abstractNumId w:val="18"/>
  </w:num>
  <w:num w:numId="6">
    <w:abstractNumId w:val="4"/>
  </w:num>
  <w:num w:numId="7">
    <w:abstractNumId w:val="21"/>
  </w:num>
  <w:num w:numId="8">
    <w:abstractNumId w:val="2"/>
  </w:num>
  <w:num w:numId="9">
    <w:abstractNumId w:val="19"/>
  </w:num>
  <w:num w:numId="10">
    <w:abstractNumId w:val="1"/>
  </w:num>
  <w:num w:numId="11">
    <w:abstractNumId w:val="25"/>
  </w:num>
  <w:num w:numId="12">
    <w:abstractNumId w:val="13"/>
  </w:num>
  <w:num w:numId="13">
    <w:abstractNumId w:val="26"/>
  </w:num>
  <w:num w:numId="14">
    <w:abstractNumId w:val="10"/>
  </w:num>
  <w:num w:numId="15">
    <w:abstractNumId w:val="6"/>
  </w:num>
  <w:num w:numId="16">
    <w:abstractNumId w:val="0"/>
  </w:num>
  <w:num w:numId="17">
    <w:abstractNumId w:val="7"/>
  </w:num>
  <w:num w:numId="18">
    <w:abstractNumId w:val="20"/>
  </w:num>
  <w:num w:numId="19">
    <w:abstractNumId w:val="17"/>
  </w:num>
  <w:num w:numId="20">
    <w:abstractNumId w:val="11"/>
  </w:num>
  <w:num w:numId="21">
    <w:abstractNumId w:val="24"/>
  </w:num>
  <w:num w:numId="22">
    <w:abstractNumId w:val="3"/>
  </w:num>
  <w:num w:numId="23">
    <w:abstractNumId w:val="12"/>
  </w:num>
  <w:num w:numId="24">
    <w:abstractNumId w:val="8"/>
  </w:num>
  <w:num w:numId="25">
    <w:abstractNumId w:val="9"/>
  </w:num>
  <w:num w:numId="26">
    <w:abstractNumId w:val="22"/>
  </w:num>
  <w:num w:numId="27">
    <w:abstractNumId w:val="14"/>
  </w:num>
  <w:num w:numId="2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807"/>
    <w:rsid w:val="00012A93"/>
    <w:rsid w:val="00022DA7"/>
    <w:rsid w:val="00030154"/>
    <w:rsid w:val="0004016D"/>
    <w:rsid w:val="0004527C"/>
    <w:rsid w:val="00046BF9"/>
    <w:rsid w:val="000557BB"/>
    <w:rsid w:val="00060A41"/>
    <w:rsid w:val="0006229F"/>
    <w:rsid w:val="00066CB1"/>
    <w:rsid w:val="000932B5"/>
    <w:rsid w:val="00095FF9"/>
    <w:rsid w:val="0009646A"/>
    <w:rsid w:val="0009694D"/>
    <w:rsid w:val="000B0A3E"/>
    <w:rsid w:val="000C6A37"/>
    <w:rsid w:val="000F529C"/>
    <w:rsid w:val="000F72D8"/>
    <w:rsid w:val="001058BC"/>
    <w:rsid w:val="00111904"/>
    <w:rsid w:val="0012133B"/>
    <w:rsid w:val="00122B9A"/>
    <w:rsid w:val="00126387"/>
    <w:rsid w:val="00131E3D"/>
    <w:rsid w:val="0014134F"/>
    <w:rsid w:val="00147F91"/>
    <w:rsid w:val="00151CD4"/>
    <w:rsid w:val="00156157"/>
    <w:rsid w:val="00156701"/>
    <w:rsid w:val="00166041"/>
    <w:rsid w:val="00181E75"/>
    <w:rsid w:val="00196790"/>
    <w:rsid w:val="001B54BB"/>
    <w:rsid w:val="001C291C"/>
    <w:rsid w:val="001D23A3"/>
    <w:rsid w:val="001D2941"/>
    <w:rsid w:val="001D3B02"/>
    <w:rsid w:val="001D738A"/>
    <w:rsid w:val="002101D6"/>
    <w:rsid w:val="00223AF1"/>
    <w:rsid w:val="0023080A"/>
    <w:rsid w:val="002477CC"/>
    <w:rsid w:val="002503D9"/>
    <w:rsid w:val="00252766"/>
    <w:rsid w:val="002610E4"/>
    <w:rsid w:val="002646F8"/>
    <w:rsid w:val="00273414"/>
    <w:rsid w:val="00296485"/>
    <w:rsid w:val="002A4467"/>
    <w:rsid w:val="002C2528"/>
    <w:rsid w:val="002C6BB2"/>
    <w:rsid w:val="002C7B64"/>
    <w:rsid w:val="002D1D7D"/>
    <w:rsid w:val="002D6718"/>
    <w:rsid w:val="002E2184"/>
    <w:rsid w:val="00301AC6"/>
    <w:rsid w:val="003027D0"/>
    <w:rsid w:val="003207B6"/>
    <w:rsid w:val="0032618F"/>
    <w:rsid w:val="003277D5"/>
    <w:rsid w:val="00346775"/>
    <w:rsid w:val="00361C34"/>
    <w:rsid w:val="00364029"/>
    <w:rsid w:val="00370B4A"/>
    <w:rsid w:val="003758F3"/>
    <w:rsid w:val="003821AF"/>
    <w:rsid w:val="00384077"/>
    <w:rsid w:val="003A2452"/>
    <w:rsid w:val="003B137E"/>
    <w:rsid w:val="003C7F9D"/>
    <w:rsid w:val="003D0607"/>
    <w:rsid w:val="003D26C6"/>
    <w:rsid w:val="003D4B3D"/>
    <w:rsid w:val="003D734C"/>
    <w:rsid w:val="003D7759"/>
    <w:rsid w:val="00402433"/>
    <w:rsid w:val="004112D6"/>
    <w:rsid w:val="0043339B"/>
    <w:rsid w:val="00441965"/>
    <w:rsid w:val="004422AD"/>
    <w:rsid w:val="00466724"/>
    <w:rsid w:val="00466D81"/>
    <w:rsid w:val="00470926"/>
    <w:rsid w:val="004852F0"/>
    <w:rsid w:val="004A3402"/>
    <w:rsid w:val="004D5549"/>
    <w:rsid w:val="004D685A"/>
    <w:rsid w:val="004D7EA2"/>
    <w:rsid w:val="004E5A08"/>
    <w:rsid w:val="004F5B94"/>
    <w:rsid w:val="005021CA"/>
    <w:rsid w:val="005037E9"/>
    <w:rsid w:val="00505EB6"/>
    <w:rsid w:val="00521C16"/>
    <w:rsid w:val="00523B10"/>
    <w:rsid w:val="0052604D"/>
    <w:rsid w:val="00537EF5"/>
    <w:rsid w:val="00540A47"/>
    <w:rsid w:val="00564958"/>
    <w:rsid w:val="0057071E"/>
    <w:rsid w:val="0057240B"/>
    <w:rsid w:val="00573EFC"/>
    <w:rsid w:val="00576341"/>
    <w:rsid w:val="00583EDB"/>
    <w:rsid w:val="00585B76"/>
    <w:rsid w:val="00592434"/>
    <w:rsid w:val="005972E0"/>
    <w:rsid w:val="005A258B"/>
    <w:rsid w:val="005B22CE"/>
    <w:rsid w:val="005B45BE"/>
    <w:rsid w:val="005C7BDB"/>
    <w:rsid w:val="005D11D5"/>
    <w:rsid w:val="005D49A6"/>
    <w:rsid w:val="005E6D06"/>
    <w:rsid w:val="0060174B"/>
    <w:rsid w:val="0060766C"/>
    <w:rsid w:val="0061369A"/>
    <w:rsid w:val="00621005"/>
    <w:rsid w:val="0062366A"/>
    <w:rsid w:val="006333D2"/>
    <w:rsid w:val="0065655F"/>
    <w:rsid w:val="00656808"/>
    <w:rsid w:val="00656DC9"/>
    <w:rsid w:val="006829C3"/>
    <w:rsid w:val="00682D3D"/>
    <w:rsid w:val="00683B3D"/>
    <w:rsid w:val="00686AD9"/>
    <w:rsid w:val="006D2D21"/>
    <w:rsid w:val="006E4459"/>
    <w:rsid w:val="006F3E0F"/>
    <w:rsid w:val="006F590A"/>
    <w:rsid w:val="0070281F"/>
    <w:rsid w:val="007252B9"/>
    <w:rsid w:val="007272AC"/>
    <w:rsid w:val="00734998"/>
    <w:rsid w:val="007366BE"/>
    <w:rsid w:val="007372A2"/>
    <w:rsid w:val="00745525"/>
    <w:rsid w:val="007469FD"/>
    <w:rsid w:val="00755526"/>
    <w:rsid w:val="00764796"/>
    <w:rsid w:val="00764D8D"/>
    <w:rsid w:val="007669D9"/>
    <w:rsid w:val="007704C8"/>
    <w:rsid w:val="007832F9"/>
    <w:rsid w:val="00791C7C"/>
    <w:rsid w:val="007B07CF"/>
    <w:rsid w:val="007B39E9"/>
    <w:rsid w:val="007D511E"/>
    <w:rsid w:val="007F4834"/>
    <w:rsid w:val="008040E6"/>
    <w:rsid w:val="0080748E"/>
    <w:rsid w:val="00807D37"/>
    <w:rsid w:val="0082117F"/>
    <w:rsid w:val="008348FC"/>
    <w:rsid w:val="00841FEE"/>
    <w:rsid w:val="008448CA"/>
    <w:rsid w:val="00845C12"/>
    <w:rsid w:val="00846E71"/>
    <w:rsid w:val="0086045F"/>
    <w:rsid w:val="00861217"/>
    <w:rsid w:val="00892719"/>
    <w:rsid w:val="0089420C"/>
    <w:rsid w:val="008A5374"/>
    <w:rsid w:val="008B00D4"/>
    <w:rsid w:val="008B78C1"/>
    <w:rsid w:val="008C02C4"/>
    <w:rsid w:val="008C7345"/>
    <w:rsid w:val="008E5EE5"/>
    <w:rsid w:val="00912B41"/>
    <w:rsid w:val="00923AFB"/>
    <w:rsid w:val="009304BB"/>
    <w:rsid w:val="0094255C"/>
    <w:rsid w:val="00945844"/>
    <w:rsid w:val="009601FC"/>
    <w:rsid w:val="0096703E"/>
    <w:rsid w:val="0097389B"/>
    <w:rsid w:val="00973E2A"/>
    <w:rsid w:val="009747D0"/>
    <w:rsid w:val="0098424C"/>
    <w:rsid w:val="009A4E02"/>
    <w:rsid w:val="009B0EA4"/>
    <w:rsid w:val="009B11EC"/>
    <w:rsid w:val="009B2101"/>
    <w:rsid w:val="009C087F"/>
    <w:rsid w:val="009C3F89"/>
    <w:rsid w:val="009D3E16"/>
    <w:rsid w:val="009E1914"/>
    <w:rsid w:val="00A02224"/>
    <w:rsid w:val="00A21BFF"/>
    <w:rsid w:val="00A424F9"/>
    <w:rsid w:val="00A5094E"/>
    <w:rsid w:val="00A627D0"/>
    <w:rsid w:val="00A77D8B"/>
    <w:rsid w:val="00A97774"/>
    <w:rsid w:val="00AB1786"/>
    <w:rsid w:val="00AB6AAE"/>
    <w:rsid w:val="00AC2D39"/>
    <w:rsid w:val="00AC3727"/>
    <w:rsid w:val="00AD2FB8"/>
    <w:rsid w:val="00AD4F20"/>
    <w:rsid w:val="00AD739C"/>
    <w:rsid w:val="00AE77E0"/>
    <w:rsid w:val="00AF0252"/>
    <w:rsid w:val="00B04B25"/>
    <w:rsid w:val="00B04F88"/>
    <w:rsid w:val="00B062DB"/>
    <w:rsid w:val="00B176C9"/>
    <w:rsid w:val="00B2553B"/>
    <w:rsid w:val="00B45C04"/>
    <w:rsid w:val="00B54287"/>
    <w:rsid w:val="00B60B36"/>
    <w:rsid w:val="00B617EC"/>
    <w:rsid w:val="00B61839"/>
    <w:rsid w:val="00B639AB"/>
    <w:rsid w:val="00B74B3E"/>
    <w:rsid w:val="00B82140"/>
    <w:rsid w:val="00BB3EC0"/>
    <w:rsid w:val="00BC4691"/>
    <w:rsid w:val="00BE1F37"/>
    <w:rsid w:val="00BE45B6"/>
    <w:rsid w:val="00C01807"/>
    <w:rsid w:val="00C04F7D"/>
    <w:rsid w:val="00C11EDD"/>
    <w:rsid w:val="00C206B2"/>
    <w:rsid w:val="00C22486"/>
    <w:rsid w:val="00C32229"/>
    <w:rsid w:val="00C3490D"/>
    <w:rsid w:val="00C440FE"/>
    <w:rsid w:val="00C453B0"/>
    <w:rsid w:val="00C52BC7"/>
    <w:rsid w:val="00C53427"/>
    <w:rsid w:val="00C566C0"/>
    <w:rsid w:val="00C63700"/>
    <w:rsid w:val="00C67245"/>
    <w:rsid w:val="00C67FBE"/>
    <w:rsid w:val="00C763A6"/>
    <w:rsid w:val="00C80AEB"/>
    <w:rsid w:val="00C8552D"/>
    <w:rsid w:val="00C86069"/>
    <w:rsid w:val="00C8734B"/>
    <w:rsid w:val="00CB6A5B"/>
    <w:rsid w:val="00CC2B68"/>
    <w:rsid w:val="00CE3BB8"/>
    <w:rsid w:val="00CF7B6B"/>
    <w:rsid w:val="00D210F7"/>
    <w:rsid w:val="00D223FA"/>
    <w:rsid w:val="00D4273A"/>
    <w:rsid w:val="00D43DB9"/>
    <w:rsid w:val="00D46085"/>
    <w:rsid w:val="00D60792"/>
    <w:rsid w:val="00D632A4"/>
    <w:rsid w:val="00D65D7D"/>
    <w:rsid w:val="00D677A6"/>
    <w:rsid w:val="00D70DFD"/>
    <w:rsid w:val="00D71D23"/>
    <w:rsid w:val="00D72B43"/>
    <w:rsid w:val="00D75ABB"/>
    <w:rsid w:val="00D834D7"/>
    <w:rsid w:val="00D83606"/>
    <w:rsid w:val="00D83C79"/>
    <w:rsid w:val="00D90AE7"/>
    <w:rsid w:val="00D94808"/>
    <w:rsid w:val="00DA6FD8"/>
    <w:rsid w:val="00DB74A5"/>
    <w:rsid w:val="00DB785E"/>
    <w:rsid w:val="00DD1E42"/>
    <w:rsid w:val="00DF11EF"/>
    <w:rsid w:val="00DF2A4F"/>
    <w:rsid w:val="00DF330F"/>
    <w:rsid w:val="00DF74AE"/>
    <w:rsid w:val="00E17E2E"/>
    <w:rsid w:val="00E20286"/>
    <w:rsid w:val="00E25BEB"/>
    <w:rsid w:val="00E3303D"/>
    <w:rsid w:val="00E35BB7"/>
    <w:rsid w:val="00E36E45"/>
    <w:rsid w:val="00E558EF"/>
    <w:rsid w:val="00E61476"/>
    <w:rsid w:val="00E62D94"/>
    <w:rsid w:val="00E74E8C"/>
    <w:rsid w:val="00E9767E"/>
    <w:rsid w:val="00EA6ED7"/>
    <w:rsid w:val="00EB14EA"/>
    <w:rsid w:val="00EB2194"/>
    <w:rsid w:val="00EB3723"/>
    <w:rsid w:val="00EB39FD"/>
    <w:rsid w:val="00EB4FB3"/>
    <w:rsid w:val="00EB70A9"/>
    <w:rsid w:val="00ED2D79"/>
    <w:rsid w:val="00ED4F06"/>
    <w:rsid w:val="00EE77A8"/>
    <w:rsid w:val="00EF3AFF"/>
    <w:rsid w:val="00F0588D"/>
    <w:rsid w:val="00F12BD6"/>
    <w:rsid w:val="00F2240E"/>
    <w:rsid w:val="00F25F01"/>
    <w:rsid w:val="00F50AF7"/>
    <w:rsid w:val="00F6402F"/>
    <w:rsid w:val="00F83A07"/>
    <w:rsid w:val="00F87AE0"/>
    <w:rsid w:val="00F91432"/>
    <w:rsid w:val="00FC0E8A"/>
    <w:rsid w:val="00FC597F"/>
    <w:rsid w:val="00FC758E"/>
    <w:rsid w:val="00FC7FDA"/>
    <w:rsid w:val="00FD04B9"/>
    <w:rsid w:val="00FD2773"/>
    <w:rsid w:val="00FE40E5"/>
    <w:rsid w:val="00FE683D"/>
    <w:rsid w:val="00FE6ED4"/>
    <w:rsid w:val="00FF0E68"/>
    <w:rsid w:val="00FF6A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436CA"/>
  <w15:chartTrackingRefBased/>
  <w15:docId w15:val="{94F2336E-3F21-4A10-86CF-8E7A36E33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64958"/>
    <w:pPr>
      <w:keepNext/>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iPriority w:val="9"/>
    <w:unhideWhenUsed/>
    <w:qFormat/>
    <w:rsid w:val="003277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4958"/>
    <w:rPr>
      <w:rFonts w:ascii="Cambria" w:eastAsia="Times New Roman" w:hAnsi="Cambria" w:cs="Times New Roman"/>
      <w:b/>
      <w:bCs/>
      <w:kern w:val="32"/>
      <w:sz w:val="32"/>
      <w:szCs w:val="32"/>
      <w:lang w:val="es-ES" w:eastAsia="es-ES"/>
    </w:rPr>
  </w:style>
  <w:style w:type="table" w:styleId="Tablaconcuadrcula">
    <w:name w:val="Table Grid"/>
    <w:basedOn w:val="Tablanormal"/>
    <w:uiPriority w:val="39"/>
    <w:rsid w:val="00F8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3">
    <w:name w:val="Grid Table 1 Light Accent 3"/>
    <w:basedOn w:val="Tablanormal"/>
    <w:uiPriority w:val="46"/>
    <w:rsid w:val="00F83A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2-nfasis3">
    <w:name w:val="Grid Table 2 Accent 3"/>
    <w:basedOn w:val="Tablanormal"/>
    <w:uiPriority w:val="47"/>
    <w:rsid w:val="00F83A0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rafodelista">
    <w:name w:val="List Paragraph"/>
    <w:basedOn w:val="Normal"/>
    <w:uiPriority w:val="34"/>
    <w:qFormat/>
    <w:rsid w:val="004E5A08"/>
    <w:pPr>
      <w:ind w:left="720"/>
      <w:contextualSpacing/>
    </w:pPr>
  </w:style>
  <w:style w:type="table" w:styleId="Tablanormal2">
    <w:name w:val="Plain Table 2"/>
    <w:basedOn w:val="Tablanormal"/>
    <w:uiPriority w:val="42"/>
    <w:rsid w:val="00BE1F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rafo">
    <w:name w:val="parrafo"/>
    <w:basedOn w:val="Normal"/>
    <w:rsid w:val="00046BF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comentario">
    <w:name w:val="annotation text"/>
    <w:basedOn w:val="Normal"/>
    <w:link w:val="TextocomentarioCar"/>
    <w:uiPriority w:val="99"/>
    <w:semiHidden/>
    <w:unhideWhenUsed/>
    <w:rsid w:val="0014134F"/>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semiHidden/>
    <w:rsid w:val="0014134F"/>
    <w:rPr>
      <w:rFonts w:eastAsiaTheme="minorEastAsia"/>
      <w:sz w:val="20"/>
      <w:szCs w:val="20"/>
      <w:lang w:eastAsia="es-CO"/>
    </w:rPr>
  </w:style>
  <w:style w:type="character" w:styleId="Refdecomentario">
    <w:name w:val="annotation reference"/>
    <w:basedOn w:val="Fuentedeprrafopredeter"/>
    <w:uiPriority w:val="99"/>
    <w:semiHidden/>
    <w:unhideWhenUsed/>
    <w:rsid w:val="0014134F"/>
    <w:rPr>
      <w:sz w:val="16"/>
      <w:szCs w:val="16"/>
    </w:rPr>
  </w:style>
  <w:style w:type="paragraph" w:styleId="Textodeglobo">
    <w:name w:val="Balloon Text"/>
    <w:basedOn w:val="Normal"/>
    <w:link w:val="TextodegloboCar"/>
    <w:uiPriority w:val="99"/>
    <w:semiHidden/>
    <w:unhideWhenUsed/>
    <w:rsid w:val="001413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34F"/>
    <w:rPr>
      <w:rFonts w:ascii="Segoe UI" w:hAnsi="Segoe UI" w:cs="Segoe UI"/>
      <w:sz w:val="18"/>
      <w:szCs w:val="18"/>
    </w:rPr>
  </w:style>
  <w:style w:type="paragraph" w:styleId="NormalWeb">
    <w:name w:val="Normal (Web)"/>
    <w:basedOn w:val="Normal"/>
    <w:uiPriority w:val="99"/>
    <w:semiHidden/>
    <w:unhideWhenUsed/>
    <w:rsid w:val="007669D9"/>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Asuntodelcomentario">
    <w:name w:val="annotation subject"/>
    <w:basedOn w:val="Textocomentario"/>
    <w:next w:val="Textocomentario"/>
    <w:link w:val="AsuntodelcomentarioCar"/>
    <w:uiPriority w:val="99"/>
    <w:semiHidden/>
    <w:unhideWhenUsed/>
    <w:rsid w:val="00273414"/>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273414"/>
    <w:rPr>
      <w:rFonts w:eastAsiaTheme="minorEastAsia"/>
      <w:b/>
      <w:bCs/>
      <w:sz w:val="20"/>
      <w:szCs w:val="20"/>
      <w:lang w:eastAsia="es-CO"/>
    </w:rPr>
  </w:style>
  <w:style w:type="character" w:styleId="Hipervnculo">
    <w:name w:val="Hyperlink"/>
    <w:basedOn w:val="Fuentedeprrafopredeter"/>
    <w:uiPriority w:val="99"/>
    <w:unhideWhenUsed/>
    <w:rsid w:val="00273414"/>
    <w:rPr>
      <w:color w:val="0563C1" w:themeColor="hyperlink"/>
      <w:u w:val="single"/>
    </w:rPr>
  </w:style>
  <w:style w:type="paragraph" w:styleId="Revisin">
    <w:name w:val="Revision"/>
    <w:hidden/>
    <w:uiPriority w:val="99"/>
    <w:semiHidden/>
    <w:rsid w:val="00C763A6"/>
    <w:pPr>
      <w:spacing w:after="0" w:line="240" w:lineRule="auto"/>
    </w:pPr>
  </w:style>
  <w:style w:type="paragraph" w:customStyle="1" w:styleId="Default">
    <w:name w:val="Default"/>
    <w:rsid w:val="007366BE"/>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character" w:customStyle="1" w:styleId="Ttulo2Car">
    <w:name w:val="Título 2 Car"/>
    <w:basedOn w:val="Fuentedeprrafopredeter"/>
    <w:link w:val="Ttulo2"/>
    <w:uiPriority w:val="9"/>
    <w:rsid w:val="003277D5"/>
    <w:rPr>
      <w:rFonts w:asciiTheme="majorHAnsi" w:eastAsiaTheme="majorEastAsia" w:hAnsiTheme="majorHAnsi" w:cstheme="majorBidi"/>
      <w:color w:val="2E74B5" w:themeColor="accent1" w:themeShade="BF"/>
      <w:sz w:val="26"/>
      <w:szCs w:val="26"/>
    </w:rPr>
  </w:style>
  <w:style w:type="paragraph" w:styleId="Subttulo">
    <w:name w:val="Subtitle"/>
    <w:basedOn w:val="Normal"/>
    <w:next w:val="Normal"/>
    <w:link w:val="SubttuloCar"/>
    <w:uiPriority w:val="11"/>
    <w:qFormat/>
    <w:rsid w:val="003277D5"/>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3277D5"/>
    <w:rPr>
      <w:rFonts w:asciiTheme="majorHAnsi" w:eastAsiaTheme="majorEastAsia" w:hAnsiTheme="majorHAnsi" w:cstheme="majorBidi"/>
      <w:i/>
      <w:iCs/>
      <w:color w:val="5B9BD5" w:themeColor="accent1"/>
      <w:spacing w:val="15"/>
      <w:sz w:val="24"/>
      <w:szCs w:val="24"/>
    </w:rPr>
  </w:style>
  <w:style w:type="paragraph" w:styleId="HTMLconformatoprevio">
    <w:name w:val="HTML Preformatted"/>
    <w:basedOn w:val="Normal"/>
    <w:link w:val="HTMLconformatoprevioCar"/>
    <w:uiPriority w:val="99"/>
    <w:semiHidden/>
    <w:unhideWhenUsed/>
    <w:rsid w:val="00FF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FF6A17"/>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44532">
      <w:bodyDiv w:val="1"/>
      <w:marLeft w:val="0"/>
      <w:marRight w:val="0"/>
      <w:marTop w:val="0"/>
      <w:marBottom w:val="0"/>
      <w:divBdr>
        <w:top w:val="none" w:sz="0" w:space="0" w:color="auto"/>
        <w:left w:val="none" w:sz="0" w:space="0" w:color="auto"/>
        <w:bottom w:val="none" w:sz="0" w:space="0" w:color="auto"/>
        <w:right w:val="none" w:sz="0" w:space="0" w:color="auto"/>
      </w:divBdr>
    </w:div>
    <w:div w:id="496504928">
      <w:bodyDiv w:val="1"/>
      <w:marLeft w:val="0"/>
      <w:marRight w:val="0"/>
      <w:marTop w:val="0"/>
      <w:marBottom w:val="0"/>
      <w:divBdr>
        <w:top w:val="none" w:sz="0" w:space="0" w:color="auto"/>
        <w:left w:val="none" w:sz="0" w:space="0" w:color="auto"/>
        <w:bottom w:val="none" w:sz="0" w:space="0" w:color="auto"/>
        <w:right w:val="none" w:sz="0" w:space="0" w:color="auto"/>
      </w:divBdr>
      <w:divsChild>
        <w:div w:id="1154613399">
          <w:marLeft w:val="446"/>
          <w:marRight w:val="0"/>
          <w:marTop w:val="0"/>
          <w:marBottom w:val="0"/>
          <w:divBdr>
            <w:top w:val="none" w:sz="0" w:space="0" w:color="auto"/>
            <w:left w:val="none" w:sz="0" w:space="0" w:color="auto"/>
            <w:bottom w:val="none" w:sz="0" w:space="0" w:color="auto"/>
            <w:right w:val="none" w:sz="0" w:space="0" w:color="auto"/>
          </w:divBdr>
        </w:div>
        <w:div w:id="1860045317">
          <w:marLeft w:val="446"/>
          <w:marRight w:val="0"/>
          <w:marTop w:val="0"/>
          <w:marBottom w:val="0"/>
          <w:divBdr>
            <w:top w:val="none" w:sz="0" w:space="0" w:color="auto"/>
            <w:left w:val="none" w:sz="0" w:space="0" w:color="auto"/>
            <w:bottom w:val="none" w:sz="0" w:space="0" w:color="auto"/>
            <w:right w:val="none" w:sz="0" w:space="0" w:color="auto"/>
          </w:divBdr>
        </w:div>
        <w:div w:id="2140024839">
          <w:marLeft w:val="446"/>
          <w:marRight w:val="0"/>
          <w:marTop w:val="0"/>
          <w:marBottom w:val="0"/>
          <w:divBdr>
            <w:top w:val="none" w:sz="0" w:space="0" w:color="auto"/>
            <w:left w:val="none" w:sz="0" w:space="0" w:color="auto"/>
            <w:bottom w:val="none" w:sz="0" w:space="0" w:color="auto"/>
            <w:right w:val="none" w:sz="0" w:space="0" w:color="auto"/>
          </w:divBdr>
        </w:div>
      </w:divsChild>
    </w:div>
    <w:div w:id="799952930">
      <w:bodyDiv w:val="1"/>
      <w:marLeft w:val="0"/>
      <w:marRight w:val="0"/>
      <w:marTop w:val="0"/>
      <w:marBottom w:val="0"/>
      <w:divBdr>
        <w:top w:val="none" w:sz="0" w:space="0" w:color="auto"/>
        <w:left w:val="none" w:sz="0" w:space="0" w:color="auto"/>
        <w:bottom w:val="none" w:sz="0" w:space="0" w:color="auto"/>
        <w:right w:val="none" w:sz="0" w:space="0" w:color="auto"/>
      </w:divBdr>
    </w:div>
    <w:div w:id="834808632">
      <w:bodyDiv w:val="1"/>
      <w:marLeft w:val="0"/>
      <w:marRight w:val="0"/>
      <w:marTop w:val="0"/>
      <w:marBottom w:val="0"/>
      <w:divBdr>
        <w:top w:val="none" w:sz="0" w:space="0" w:color="auto"/>
        <w:left w:val="none" w:sz="0" w:space="0" w:color="auto"/>
        <w:bottom w:val="none" w:sz="0" w:space="0" w:color="auto"/>
        <w:right w:val="none" w:sz="0" w:space="0" w:color="auto"/>
      </w:divBdr>
    </w:div>
    <w:div w:id="960303334">
      <w:bodyDiv w:val="1"/>
      <w:marLeft w:val="0"/>
      <w:marRight w:val="0"/>
      <w:marTop w:val="0"/>
      <w:marBottom w:val="0"/>
      <w:divBdr>
        <w:top w:val="none" w:sz="0" w:space="0" w:color="auto"/>
        <w:left w:val="none" w:sz="0" w:space="0" w:color="auto"/>
        <w:bottom w:val="none" w:sz="0" w:space="0" w:color="auto"/>
        <w:right w:val="none" w:sz="0" w:space="0" w:color="auto"/>
      </w:divBdr>
    </w:div>
    <w:div w:id="1326321810">
      <w:bodyDiv w:val="1"/>
      <w:marLeft w:val="0"/>
      <w:marRight w:val="0"/>
      <w:marTop w:val="0"/>
      <w:marBottom w:val="0"/>
      <w:divBdr>
        <w:top w:val="none" w:sz="0" w:space="0" w:color="auto"/>
        <w:left w:val="none" w:sz="0" w:space="0" w:color="auto"/>
        <w:bottom w:val="none" w:sz="0" w:space="0" w:color="auto"/>
        <w:right w:val="none" w:sz="0" w:space="0" w:color="auto"/>
      </w:divBdr>
    </w:div>
    <w:div w:id="1599412502">
      <w:bodyDiv w:val="1"/>
      <w:marLeft w:val="0"/>
      <w:marRight w:val="0"/>
      <w:marTop w:val="0"/>
      <w:marBottom w:val="0"/>
      <w:divBdr>
        <w:top w:val="none" w:sz="0" w:space="0" w:color="auto"/>
        <w:left w:val="none" w:sz="0" w:space="0" w:color="auto"/>
        <w:bottom w:val="none" w:sz="0" w:space="0" w:color="auto"/>
        <w:right w:val="none" w:sz="0" w:space="0" w:color="auto"/>
      </w:divBdr>
    </w:div>
    <w:div w:id="1696998695">
      <w:bodyDiv w:val="1"/>
      <w:marLeft w:val="0"/>
      <w:marRight w:val="0"/>
      <w:marTop w:val="0"/>
      <w:marBottom w:val="0"/>
      <w:divBdr>
        <w:top w:val="none" w:sz="0" w:space="0" w:color="auto"/>
        <w:left w:val="none" w:sz="0" w:space="0" w:color="auto"/>
        <w:bottom w:val="none" w:sz="0" w:space="0" w:color="auto"/>
        <w:right w:val="none" w:sz="0" w:space="0" w:color="auto"/>
      </w:divBdr>
      <w:divsChild>
        <w:div w:id="1520241190">
          <w:marLeft w:val="0"/>
          <w:marRight w:val="0"/>
          <w:marTop w:val="0"/>
          <w:marBottom w:val="0"/>
          <w:divBdr>
            <w:top w:val="none" w:sz="0" w:space="0" w:color="auto"/>
            <w:left w:val="none" w:sz="0" w:space="0" w:color="auto"/>
            <w:bottom w:val="none" w:sz="0" w:space="0" w:color="auto"/>
            <w:right w:val="none" w:sz="0" w:space="0" w:color="auto"/>
          </w:divBdr>
          <w:divsChild>
            <w:div w:id="169759488">
              <w:marLeft w:val="0"/>
              <w:marRight w:val="0"/>
              <w:marTop w:val="0"/>
              <w:marBottom w:val="0"/>
              <w:divBdr>
                <w:top w:val="none" w:sz="0" w:space="0" w:color="auto"/>
                <w:left w:val="none" w:sz="0" w:space="0" w:color="auto"/>
                <w:bottom w:val="none" w:sz="0" w:space="0" w:color="auto"/>
                <w:right w:val="none" w:sz="0" w:space="0" w:color="auto"/>
              </w:divBdr>
              <w:divsChild>
                <w:div w:id="39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agro.com.co/html/cache/HTML/SIS/YUCA/3855de2005.pdf" TargetMode="External"/><Relationship Id="rId18" Type="http://schemas.openxmlformats.org/officeDocument/2006/relationships/chart" Target="charts/chart3.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chart" Target="charts/chart5.xml"/><Relationship Id="rId34" Type="http://schemas.openxmlformats.org/officeDocument/2006/relationships/hyperlink" Target="http://www.finagro.com.co/html/cache/HTML/SIS/YUCA/3855de2005.pdf" TargetMode="External"/><Relationship Id="rId42" Type="http://schemas.openxmlformats.org/officeDocument/2006/relationships/image" Target="media/image23.png"/><Relationship Id="rId47" Type="http://schemas.openxmlformats.org/officeDocument/2006/relationships/customXml" Target="../customXml/item3.xml"/><Relationship Id="rId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nagro.com.co/html/cache/HTML/SIS/YUCA/2008R0858.pdf"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hyperlink" Target="http://www.finagro.com.co/html/cache/HTML/SIS/YUCA/2008R0858.pdf" TargetMode="External"/><Relationship Id="rId10" Type="http://schemas.openxmlformats.org/officeDocument/2006/relationships/image" Target="media/image5.wmf"/><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finagro.com.co/html/cache/HTML/SIS/YUCA/3856de2005.pdf" TargetMode="External"/><Relationship Id="rId22" Type="http://schemas.openxmlformats.org/officeDocument/2006/relationships/chart" Target="charts/chart6.xm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hyperlink" Target="http://www.finagro.com.co/html/cache/HTML/SIS/YUCA/3856de2005.pdf" TargetMode="External"/><Relationship Id="rId43" Type="http://schemas.openxmlformats.org/officeDocument/2006/relationships/image" Target="media/image24.png"/><Relationship Id="rId48" Type="http://schemas.openxmlformats.org/officeDocument/2006/relationships/customXml" Target="../customXml/item4.xml"/><Relationship Id="rId8" Type="http://schemas.openxmlformats.org/officeDocument/2006/relationships/image" Target="media/image3.tiff"/><Relationship Id="rId3" Type="http://schemas.openxmlformats.org/officeDocument/2006/relationships/styles" Target="styles.xml"/><Relationship Id="rId12" Type="http://schemas.openxmlformats.org/officeDocument/2006/relationships/hyperlink" Target="http://www.finagro.com.co/html/cache/HTML/SIS/YUCA/3854de%202005.pdf" TargetMode="External"/><Relationship Id="rId17" Type="http://schemas.openxmlformats.org/officeDocument/2006/relationships/chart" Target="charts/chart2.xml"/><Relationship Id="rId25" Type="http://schemas.openxmlformats.org/officeDocument/2006/relationships/image" Target="media/image10.emf"/><Relationship Id="rId33" Type="http://schemas.openxmlformats.org/officeDocument/2006/relationships/hyperlink" Target="http://www.finagro.com.co/html/cache/HTML/SIS/YUCA/3854de%202005.pdf" TargetMode="External"/><Relationship Id="rId38" Type="http://schemas.openxmlformats.org/officeDocument/2006/relationships/image" Target="media/image19.png"/><Relationship Id="rId46" Type="http://schemas.openxmlformats.org/officeDocument/2006/relationships/customXml" Target="../customXml/item2.xml"/><Relationship Id="rId20" Type="http://schemas.openxmlformats.org/officeDocument/2006/relationships/chart" Target="charts/chart4.xml"/><Relationship Id="rId4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lsonCampos\Desktop\Yuca,%20&#209;ame%20y%20Yac&#243;n\Yuca\Balanza%20comercial%20yuca\Exportaciones%20de%20Fecula%20de%20yu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lsonCampos\Desktop\Yuca,%20&#209;ame%20y%20Yac&#243;n\Yuca\Balanza%20comercial%20yuca\IMPORTACIONES%20DE%20FECULA%20DE%20YUC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Hoja1!$B$4</c:f>
              <c:strCache>
                <c:ptCount val="1"/>
                <c:pt idx="0">
                  <c:v>Área</c:v>
                </c:pt>
              </c:strCache>
            </c:strRef>
          </c:tx>
          <c:spPr>
            <a:solidFill>
              <a:srgbClr val="92D050"/>
            </a:solidFill>
            <a:ln>
              <a:solidFill>
                <a:srgbClr val="92D050"/>
              </a:solidFill>
            </a:ln>
            <a:effectLst/>
          </c:spPr>
          <c:invertIfNegative val="0"/>
          <c:cat>
            <c:numRef>
              <c:f>Hoja1!$C$3:$G$3</c:f>
              <c:numCache>
                <c:formatCode>General</c:formatCode>
                <c:ptCount val="5"/>
                <c:pt idx="0">
                  <c:v>2012</c:v>
                </c:pt>
                <c:pt idx="1">
                  <c:v>2013</c:v>
                </c:pt>
                <c:pt idx="2">
                  <c:v>2014</c:v>
                </c:pt>
                <c:pt idx="3">
                  <c:v>2015</c:v>
                </c:pt>
                <c:pt idx="4">
                  <c:v>2016</c:v>
                </c:pt>
              </c:numCache>
            </c:numRef>
          </c:cat>
          <c:val>
            <c:numRef>
              <c:f>Hoja1!$C$4:$G$4</c:f>
              <c:numCache>
                <c:formatCode>_-* #,##0_-;\-* #,##0_-;_-* "-"??_-;_-@_-</c:formatCode>
                <c:ptCount val="5"/>
                <c:pt idx="0">
                  <c:v>172558</c:v>
                </c:pt>
                <c:pt idx="1">
                  <c:v>176456</c:v>
                </c:pt>
                <c:pt idx="2">
                  <c:v>185390</c:v>
                </c:pt>
                <c:pt idx="3">
                  <c:v>191345</c:v>
                </c:pt>
                <c:pt idx="4">
                  <c:v>196143</c:v>
                </c:pt>
              </c:numCache>
            </c:numRef>
          </c:val>
        </c:ser>
        <c:dLbls>
          <c:showLegendKey val="0"/>
          <c:showVal val="0"/>
          <c:showCatName val="0"/>
          <c:showSerName val="0"/>
          <c:showPercent val="0"/>
          <c:showBubbleSize val="0"/>
        </c:dLbls>
        <c:gapWidth val="219"/>
        <c:overlap val="-27"/>
        <c:axId val="-677981632"/>
        <c:axId val="-677974560"/>
      </c:barChart>
      <c:catAx>
        <c:axId val="-67798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4560"/>
        <c:crosses val="autoZero"/>
        <c:auto val="1"/>
        <c:lblAlgn val="ctr"/>
        <c:lblOffset val="100"/>
        <c:noMultiLvlLbl val="0"/>
      </c:catAx>
      <c:valAx>
        <c:axId val="-67797456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8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9729199475065617"/>
          <c:y val="0.16351851851851851"/>
          <c:w val="0.73326356080489929"/>
          <c:h val="0.67245370370370372"/>
        </c:manualLayout>
      </c:layout>
      <c:barChart>
        <c:barDir val="col"/>
        <c:grouping val="clustered"/>
        <c:varyColors val="0"/>
        <c:ser>
          <c:idx val="0"/>
          <c:order val="0"/>
          <c:tx>
            <c:strRef>
              <c:f>Hoja1!$B$10</c:f>
              <c:strCache>
                <c:ptCount val="1"/>
                <c:pt idx="0">
                  <c:v>Producción</c:v>
                </c:pt>
              </c:strCache>
            </c:strRef>
          </c:tx>
          <c:spPr>
            <a:solidFill>
              <a:srgbClr val="92D050"/>
            </a:solidFill>
            <a:ln>
              <a:noFill/>
            </a:ln>
            <a:effectLst/>
          </c:spPr>
          <c:invertIfNegative val="0"/>
          <c:cat>
            <c:numRef>
              <c:f>Hoja1!$C$9:$G$9</c:f>
              <c:numCache>
                <c:formatCode>General</c:formatCode>
                <c:ptCount val="5"/>
                <c:pt idx="0">
                  <c:v>2012</c:v>
                </c:pt>
                <c:pt idx="1">
                  <c:v>2013</c:v>
                </c:pt>
                <c:pt idx="2">
                  <c:v>2014</c:v>
                </c:pt>
                <c:pt idx="3">
                  <c:v>2015</c:v>
                </c:pt>
                <c:pt idx="4">
                  <c:v>2016</c:v>
                </c:pt>
              </c:numCache>
            </c:numRef>
          </c:cat>
          <c:val>
            <c:numRef>
              <c:f>Hoja1!$C$10:$G$10</c:f>
              <c:numCache>
                <c:formatCode>_-* #,##0_-;\-* #,##0_-;_-* "-"??_-;_-@_-</c:formatCode>
                <c:ptCount val="5"/>
                <c:pt idx="0">
                  <c:v>1831846</c:v>
                </c:pt>
                <c:pt idx="1">
                  <c:v>1923370</c:v>
                </c:pt>
                <c:pt idx="2">
                  <c:v>2076368</c:v>
                </c:pt>
                <c:pt idx="3">
                  <c:v>2219602</c:v>
                </c:pt>
                <c:pt idx="4">
                  <c:v>2355677</c:v>
                </c:pt>
              </c:numCache>
            </c:numRef>
          </c:val>
        </c:ser>
        <c:dLbls>
          <c:showLegendKey val="0"/>
          <c:showVal val="0"/>
          <c:showCatName val="0"/>
          <c:showSerName val="0"/>
          <c:showPercent val="0"/>
          <c:showBubbleSize val="0"/>
        </c:dLbls>
        <c:gapWidth val="219"/>
        <c:overlap val="-27"/>
        <c:axId val="-677968032"/>
        <c:axId val="-677969120"/>
      </c:barChart>
      <c:catAx>
        <c:axId val="-6779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69120"/>
        <c:crosses val="autoZero"/>
        <c:auto val="1"/>
        <c:lblAlgn val="ctr"/>
        <c:lblOffset val="100"/>
        <c:noMultiLvlLbl val="0"/>
      </c:catAx>
      <c:valAx>
        <c:axId val="-6779691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6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494444444444445"/>
          <c:y val="0.16127853881278539"/>
          <c:w val="0.79535619467912"/>
          <c:h val="0.67310516185476821"/>
        </c:manualLayout>
      </c:layout>
      <c:barChart>
        <c:barDir val="col"/>
        <c:grouping val="clustered"/>
        <c:varyColors val="0"/>
        <c:ser>
          <c:idx val="0"/>
          <c:order val="0"/>
          <c:tx>
            <c:strRef>
              <c:f>Hoja1!$B$14</c:f>
              <c:strCache>
                <c:ptCount val="1"/>
                <c:pt idx="0">
                  <c:v>Rendimiento</c:v>
                </c:pt>
              </c:strCache>
            </c:strRef>
          </c:tx>
          <c:spPr>
            <a:solidFill>
              <a:srgbClr val="92D050"/>
            </a:solidFill>
            <a:ln>
              <a:noFill/>
            </a:ln>
            <a:effectLst/>
          </c:spPr>
          <c:invertIfNegative val="0"/>
          <c:cat>
            <c:numRef>
              <c:f>Hoja1!$C$13:$G$13</c:f>
              <c:numCache>
                <c:formatCode>General</c:formatCode>
                <c:ptCount val="5"/>
                <c:pt idx="0">
                  <c:v>2012</c:v>
                </c:pt>
                <c:pt idx="1">
                  <c:v>2013</c:v>
                </c:pt>
                <c:pt idx="2">
                  <c:v>2014</c:v>
                </c:pt>
                <c:pt idx="3">
                  <c:v>2015</c:v>
                </c:pt>
                <c:pt idx="4">
                  <c:v>2016</c:v>
                </c:pt>
              </c:numCache>
            </c:numRef>
          </c:cat>
          <c:val>
            <c:numRef>
              <c:f>Hoja1!$C$14:$G$14</c:f>
              <c:numCache>
                <c:formatCode>General</c:formatCode>
                <c:ptCount val="5"/>
                <c:pt idx="0">
                  <c:v>10.6</c:v>
                </c:pt>
                <c:pt idx="1">
                  <c:v>10.9</c:v>
                </c:pt>
                <c:pt idx="2">
                  <c:v>11.2</c:v>
                </c:pt>
                <c:pt idx="3">
                  <c:v>11.6</c:v>
                </c:pt>
                <c:pt idx="4">
                  <c:v>12</c:v>
                </c:pt>
              </c:numCache>
            </c:numRef>
          </c:val>
        </c:ser>
        <c:dLbls>
          <c:showLegendKey val="0"/>
          <c:showVal val="0"/>
          <c:showCatName val="0"/>
          <c:showSerName val="0"/>
          <c:showPercent val="0"/>
          <c:showBubbleSize val="0"/>
        </c:dLbls>
        <c:gapWidth val="219"/>
        <c:overlap val="-27"/>
        <c:axId val="-677977280"/>
        <c:axId val="-677980000"/>
      </c:barChart>
      <c:catAx>
        <c:axId val="-67797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80000"/>
        <c:crosses val="autoZero"/>
        <c:auto val="1"/>
        <c:lblAlgn val="ctr"/>
        <c:lblOffset val="100"/>
        <c:noMultiLvlLbl val="0"/>
      </c:catAx>
      <c:valAx>
        <c:axId val="-67798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Paises Destino Exportaciones  </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Hoja2!$C$11</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Hoja2!$B$12:$B$15</c:f>
              <c:strCache>
                <c:ptCount val="4"/>
                <c:pt idx="0">
                  <c:v>Estados Unidos </c:v>
                </c:pt>
                <c:pt idx="1">
                  <c:v>Australia </c:v>
                </c:pt>
                <c:pt idx="2">
                  <c:v>Reino Unido</c:v>
                </c:pt>
                <c:pt idx="3">
                  <c:v>Otros</c:v>
                </c:pt>
              </c:strCache>
            </c:strRef>
          </c:cat>
          <c:val>
            <c:numRef>
              <c:f>Hoja2!$C$12:$C$15</c:f>
              <c:numCache>
                <c:formatCode>_-* #,##0_-;\-* #,##0_-;_-* "-"??_-;_-@_-</c:formatCode>
                <c:ptCount val="4"/>
                <c:pt idx="0">
                  <c:v>1419.5</c:v>
                </c:pt>
                <c:pt idx="1">
                  <c:v>10.7</c:v>
                </c:pt>
                <c:pt idx="2">
                  <c:v>40.058999999999997</c:v>
                </c:pt>
                <c:pt idx="3">
                  <c:v>138.28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Exportaciones</a:t>
            </a:r>
            <a:r>
              <a:rPr lang="en-US" sz="1200" baseline="0"/>
              <a:t> de Fécula de Yuca (Ton) Año 2015</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Hoja3!$B$30</c:f>
              <c:strCache>
                <c:ptCount val="1"/>
                <c:pt idx="0">
                  <c:v>TONELADAS</c:v>
                </c:pt>
              </c:strCache>
            </c:strRef>
          </c:tx>
          <c:spPr>
            <a:solidFill>
              <a:schemeClr val="accent1"/>
            </a:solidFill>
            <a:ln>
              <a:noFill/>
            </a:ln>
            <a:effectLst/>
          </c:spPr>
          <c:invertIfNegative val="0"/>
          <c:cat>
            <c:strRef>
              <c:f>Hoja3!$A$31:$A$39</c:f>
              <c:strCache>
                <c:ptCount val="9"/>
                <c:pt idx="0">
                  <c:v>VENEZUELA</c:v>
                </c:pt>
                <c:pt idx="1">
                  <c:v>PANAMA</c:v>
                </c:pt>
                <c:pt idx="2">
                  <c:v>ESTADOS UNIDOS</c:v>
                </c:pt>
                <c:pt idx="3">
                  <c:v>ECUADOR</c:v>
                </c:pt>
                <c:pt idx="4">
                  <c:v>ITALIA</c:v>
                </c:pt>
                <c:pt idx="5">
                  <c:v>CHILE</c:v>
                </c:pt>
                <c:pt idx="6">
                  <c:v>ESPANA</c:v>
                </c:pt>
                <c:pt idx="7">
                  <c:v>CURAZAO</c:v>
                </c:pt>
                <c:pt idx="8">
                  <c:v>PERU</c:v>
                </c:pt>
              </c:strCache>
            </c:strRef>
          </c:cat>
          <c:val>
            <c:numRef>
              <c:f>Hoja3!$B$31:$B$39</c:f>
              <c:numCache>
                <c:formatCode>0</c:formatCode>
                <c:ptCount val="9"/>
                <c:pt idx="0">
                  <c:v>331.25</c:v>
                </c:pt>
                <c:pt idx="1">
                  <c:v>129.10712000000001</c:v>
                </c:pt>
                <c:pt idx="2">
                  <c:v>65.919600000000003</c:v>
                </c:pt>
                <c:pt idx="3">
                  <c:v>6.1749999999999998</c:v>
                </c:pt>
                <c:pt idx="4">
                  <c:v>4.5</c:v>
                </c:pt>
                <c:pt idx="5">
                  <c:v>4.1375000000000002</c:v>
                </c:pt>
                <c:pt idx="6">
                  <c:v>3.46</c:v>
                </c:pt>
                <c:pt idx="7">
                  <c:v>1.89E-2</c:v>
                </c:pt>
                <c:pt idx="8">
                  <c:v>1.0999999999999999E-2</c:v>
                </c:pt>
              </c:numCache>
            </c:numRef>
          </c:val>
        </c:ser>
        <c:dLbls>
          <c:showLegendKey val="0"/>
          <c:showVal val="0"/>
          <c:showCatName val="0"/>
          <c:showSerName val="0"/>
          <c:showPercent val="0"/>
          <c:showBubbleSize val="0"/>
        </c:dLbls>
        <c:gapWidth val="219"/>
        <c:overlap val="-27"/>
        <c:axId val="-677972384"/>
        <c:axId val="-677978368"/>
      </c:barChart>
      <c:catAx>
        <c:axId val="-6779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8368"/>
        <c:crosses val="autoZero"/>
        <c:auto val="1"/>
        <c:lblAlgn val="ctr"/>
        <c:lblOffset val="100"/>
        <c:noMultiLvlLbl val="0"/>
      </c:catAx>
      <c:valAx>
        <c:axId val="-67797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Importaciones de Fécula de Yuca (Ton). Año</a:t>
            </a:r>
            <a:r>
              <a:rPr lang="es-CO" sz="1200" baseline="0">
                <a:latin typeface="Arial" panose="020B0604020202020204" pitchFamily="34" charset="0"/>
                <a:cs typeface="Arial" panose="020B0604020202020204" pitchFamily="34" charset="0"/>
              </a:rPr>
              <a:t> 2015.</a:t>
            </a:r>
            <a:endParaRPr lang="es-CO"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Hoja2!$B$11</c:f>
              <c:strCache>
                <c:ptCount val="1"/>
                <c:pt idx="0">
                  <c:v>TONELADAS</c:v>
                </c:pt>
              </c:strCache>
            </c:strRef>
          </c:tx>
          <c:spPr>
            <a:solidFill>
              <a:schemeClr val="tx2">
                <a:lumMod val="60000"/>
                <a:lumOff val="40000"/>
              </a:schemeClr>
            </a:solidFill>
            <a:ln>
              <a:noFill/>
            </a:ln>
            <a:effectLst/>
          </c:spPr>
          <c:invertIfNegative val="0"/>
          <c:cat>
            <c:strRef>
              <c:f>Hoja2!$A$12:$A$17</c:f>
              <c:strCache>
                <c:ptCount val="6"/>
                <c:pt idx="0">
                  <c:v>BRASIL</c:v>
                </c:pt>
                <c:pt idx="1">
                  <c:v>THAILANDIA</c:v>
                </c:pt>
                <c:pt idx="2">
                  <c:v>PARAGUAY</c:v>
                </c:pt>
                <c:pt idx="3">
                  <c:v>ECUADOR</c:v>
                </c:pt>
                <c:pt idx="4">
                  <c:v>SINGAPUR</c:v>
                </c:pt>
                <c:pt idx="5">
                  <c:v>ESTADOS UNIDOS</c:v>
                </c:pt>
              </c:strCache>
            </c:strRef>
          </c:cat>
          <c:val>
            <c:numRef>
              <c:f>Hoja2!$B$12:$B$17</c:f>
              <c:numCache>
                <c:formatCode>_-* #,##0_-;\-* #,##0_-;_-* "-"??_-;_-@_-</c:formatCode>
                <c:ptCount val="6"/>
                <c:pt idx="0">
                  <c:v>3668.45</c:v>
                </c:pt>
                <c:pt idx="1">
                  <c:v>2562.4960000000001</c:v>
                </c:pt>
                <c:pt idx="2">
                  <c:v>1673.7249999999999</c:v>
                </c:pt>
                <c:pt idx="3">
                  <c:v>888.9</c:v>
                </c:pt>
                <c:pt idx="4">
                  <c:v>112</c:v>
                </c:pt>
                <c:pt idx="5">
                  <c:v>1.95044</c:v>
                </c:pt>
              </c:numCache>
            </c:numRef>
          </c:val>
        </c:ser>
        <c:dLbls>
          <c:showLegendKey val="0"/>
          <c:showVal val="0"/>
          <c:showCatName val="0"/>
          <c:showSerName val="0"/>
          <c:showPercent val="0"/>
          <c:showBubbleSize val="0"/>
        </c:dLbls>
        <c:gapWidth val="219"/>
        <c:overlap val="-27"/>
        <c:axId val="-677976192"/>
        <c:axId val="-677970208"/>
      </c:barChart>
      <c:catAx>
        <c:axId val="-67797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0208"/>
        <c:crosses val="autoZero"/>
        <c:auto val="1"/>
        <c:lblAlgn val="ctr"/>
        <c:lblOffset val="100"/>
        <c:noMultiLvlLbl val="0"/>
      </c:catAx>
      <c:valAx>
        <c:axId val="-67797020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7797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latin typeface="+mn-lt"/>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325AF1C4D2549954EAEFE37CF1C9B" ma:contentTypeVersion="3" ma:contentTypeDescription="Create a new document." ma:contentTypeScope="" ma:versionID="125369243aeec8f48d1ece123f5f5967">
  <xsd:schema xmlns:xsd="http://www.w3.org/2001/XMLSchema" xmlns:xs="http://www.w3.org/2001/XMLSchema" xmlns:p="http://schemas.microsoft.com/office/2006/metadata/properties" xmlns:ns2="6ea3e32d-ed55-45b7-a586-6dfd300d78c9" targetNamespace="http://schemas.microsoft.com/office/2006/metadata/properties" ma:root="true" ma:fieldsID="f434165b35be45e093d20f059ba914bf" ns2:_="">
    <xsd:import namespace="6ea3e32d-ed55-45b7-a586-6dfd300d78c9"/>
    <xsd:element name="properties">
      <xsd:complexType>
        <xsd:sequence>
          <xsd:element name="documentManagement">
            <xsd:complexType>
              <xsd:all>
                <xsd:element ref="ns2:Nivel" minOccurs="0"/>
                <xsd:element ref="ns2:LLave"/>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3e32d-ed55-45b7-a586-6dfd300d78c9" elementFormDefault="qualified">
    <xsd:import namespace="http://schemas.microsoft.com/office/2006/documentManagement/types"/>
    <xsd:import namespace="http://schemas.microsoft.com/office/infopath/2007/PartnerControls"/>
    <xsd:element name="Nivel" ma:index="8" nillable="true" ma:displayName="Nivel" ma:default="&lt;- Seleccionar -&gt;" ma:description="Indica a que Nivel pertenece el documento." ma:format="Dropdown" ma:internalName="Nivel">
      <xsd:simpleType>
        <xsd:restriction base="dms:Choice">
          <xsd:enumeration value="&lt;- Seleccionar -&gt;"/>
          <xsd:enumeration value="Plan Estratégico"/>
          <xsd:enumeration value="Estrategia"/>
          <xsd:enumeration value="Metas"/>
          <xsd:enumeration value="Plan de Acción"/>
          <xsd:enumeration value="Actividades"/>
        </xsd:restriction>
      </xsd:simpleType>
    </xsd:element>
    <xsd:element name="LLave" ma:index="9" ma:displayName="LLave" ma:indexed="true" ma:internalName="LLave">
      <xsd:simpleType>
        <xsd:restriction base="dms:Text">
          <xsd:maxLength value="255"/>
        </xsd:restriction>
      </xsd:simpleType>
    </xsd:element>
    <xsd:element name="Descripci_x00f3_n" ma:index="10" nillable="true" ma:displayName="Descripción" ma:internalName="Descripci_x00f3_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ombre Document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ci_x00f3_n xmlns="6ea3e32d-ed55-45b7-a586-6dfd300d78c9">DOCUMENTO CLÚSTER TUBERCULOS </Descripci_x00f3_n>
    <LLave xmlns="6ea3e32d-ed55-45b7-a586-6dfd300d78c9">A890</LLave>
    <Nivel xmlns="6ea3e32d-ed55-45b7-a586-6dfd300d78c9">Plan Estrategico</Nivel>
  </documentManagement>
</p:properties>
</file>

<file path=customXml/itemProps1.xml><?xml version="1.0" encoding="utf-8"?>
<ds:datastoreItem xmlns:ds="http://schemas.openxmlformats.org/officeDocument/2006/customXml" ds:itemID="{6D24F6FA-CF71-4522-9360-18646EA722D2}"/>
</file>

<file path=customXml/itemProps2.xml><?xml version="1.0" encoding="utf-8"?>
<ds:datastoreItem xmlns:ds="http://schemas.openxmlformats.org/officeDocument/2006/customXml" ds:itemID="{45C4B24C-6550-4EE1-8145-62AD4A9FE0B1}"/>
</file>

<file path=customXml/itemProps3.xml><?xml version="1.0" encoding="utf-8"?>
<ds:datastoreItem xmlns:ds="http://schemas.openxmlformats.org/officeDocument/2006/customXml" ds:itemID="{05B00DD5-B127-49BA-8AB2-23C1A51CCD6C}"/>
</file>

<file path=customXml/itemProps4.xml><?xml version="1.0" encoding="utf-8"?>
<ds:datastoreItem xmlns:ds="http://schemas.openxmlformats.org/officeDocument/2006/customXml" ds:itemID="{1A5ED55D-F0DA-4716-9018-072055D95D2A}"/>
</file>

<file path=docProps/app.xml><?xml version="1.0" encoding="utf-8"?>
<Properties xmlns="http://schemas.openxmlformats.org/officeDocument/2006/extended-properties" xmlns:vt="http://schemas.openxmlformats.org/officeDocument/2006/docPropsVTypes">
  <Template>Normal</Template>
  <TotalTime>1</TotalTime>
  <Pages>71</Pages>
  <Words>15035</Words>
  <Characters>82697</Characters>
  <Application>Microsoft Office Word</Application>
  <DocSecurity>4</DocSecurity>
  <Lines>689</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Parrado Eraso</dc:creator>
  <cp:keywords/>
  <dc:description/>
  <cp:lastModifiedBy>Lili Sofia Mendoza Ortega</cp:lastModifiedBy>
  <cp:revision>2</cp:revision>
  <dcterms:created xsi:type="dcterms:W3CDTF">2017-12-09T19:45:00Z</dcterms:created>
  <dcterms:modified xsi:type="dcterms:W3CDTF">2017-12-09T19:45:00Z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0x01010041A325AF1C4D2549954EAEFE37CF1C9B</vt:lpwstr>
  </property>
</Properties>
</file>